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3936" w14:textId="77777777" w:rsidR="00C9001B" w:rsidRPr="0042546C" w:rsidRDefault="00C9001B" w:rsidP="00C9001B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</w:rPr>
      </w:pPr>
      <w:r w:rsidRPr="0042546C">
        <w:rPr>
          <w:rFonts w:ascii="Calibri" w:eastAsia="Times New Roman" w:hAnsi="Calibri" w:cs="Calibri"/>
          <w:b/>
          <w:bCs/>
          <w:noProof/>
          <w:color w:val="000000"/>
          <w:kern w:val="32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4F33989" wp14:editId="64F3398A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F33937" w14:textId="17ECAB8E" w:rsidR="00C9001B" w:rsidRPr="009758D5" w:rsidRDefault="00104F8A" w:rsidP="00C9001B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  <w:t>Базовый</w:t>
      </w:r>
      <w:r w:rsidR="009758D5"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  <w:t xml:space="preserve"> Семинар</w:t>
      </w:r>
    </w:p>
    <w:p w14:paraId="64F33938" w14:textId="19E2106D" w:rsidR="00C9001B" w:rsidRPr="009758D5" w:rsidRDefault="00104F8A" w:rsidP="00C9001B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  <w:t>Как и</w:t>
      </w:r>
      <w:r w:rsidR="009758D5">
        <w:rPr>
          <w:rFonts w:ascii="Calibri" w:eastAsia="Times New Roman" w:hAnsi="Calibri" w:cs="Calibri"/>
          <w:b/>
          <w:bCs/>
          <w:color w:val="000000"/>
          <w:kern w:val="32"/>
          <w:sz w:val="28"/>
          <w:szCs w:val="28"/>
          <w:lang w:val="ru-RU"/>
        </w:rPr>
        <w:t>зучать Библию</w:t>
      </w:r>
    </w:p>
    <w:p w14:paraId="64F33939" w14:textId="66A1AD7C" w:rsidR="00C9001B" w:rsidRPr="009758D5" w:rsidRDefault="009758D5" w:rsidP="00C9001B">
      <w:pPr>
        <w:spacing w:line="23" w:lineRule="atLeast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>Занятие</w:t>
      </w:r>
      <w:r w:rsidR="00B82CF0"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 xml:space="preserve"> 12</w:t>
      </w:r>
      <w:r w:rsidR="00C9001B" w:rsidRPr="009758D5"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>Использование Дополнительной Литературы</w:t>
      </w:r>
    </w:p>
    <w:p w14:paraId="64F3393A" w14:textId="77777777" w:rsidR="00C9001B" w:rsidRPr="009758D5" w:rsidRDefault="00C9001B" w:rsidP="00C9001B">
      <w:pPr>
        <w:spacing w:line="23" w:lineRule="atLeast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</w:pPr>
    </w:p>
    <w:p w14:paraId="64F3393B" w14:textId="77777777" w:rsidR="00C9001B" w:rsidRPr="000D28E1" w:rsidRDefault="00C9001B" w:rsidP="00C9001B">
      <w:pPr>
        <w:spacing w:line="23" w:lineRule="atLeast"/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</w:pPr>
      <w:r w:rsidRPr="000D28E1">
        <w:rPr>
          <w:rFonts w:ascii="Calibri" w:eastAsia="Calibri" w:hAnsi="Calibri" w:cs="Calibri"/>
          <w:b/>
          <w:bCs/>
          <w:color w:val="000000"/>
          <w:kern w:val="32"/>
          <w:sz w:val="28"/>
          <w:szCs w:val="28"/>
          <w:lang w:val="ru-RU"/>
        </w:rPr>
        <w:t>_______________________________________________________</w:t>
      </w:r>
    </w:p>
    <w:p w14:paraId="64F3393C" w14:textId="77777777" w:rsidR="00182B15" w:rsidRPr="000D28E1" w:rsidRDefault="00182B15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4F3393D" w14:textId="31844CEF" w:rsidR="005F5E80" w:rsidRPr="000A0900" w:rsidRDefault="00B82CF0" w:rsidP="00C9001B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М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ы </w:t>
      </w:r>
      <w:r>
        <w:rPr>
          <w:rFonts w:asciiTheme="majorHAnsi" w:hAnsiTheme="majorHAnsi" w:cs="Times New Roman"/>
          <w:sz w:val="28"/>
          <w:szCs w:val="28"/>
          <w:lang w:val="ru-RU"/>
        </w:rPr>
        <w:t>с вами проделали большую работу за последние несколько недель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>: мы обсудили божественное и че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ловеческое происхождение Библии;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рассмотрели, как мы можем классифицировать то, что узнаем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,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использ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уя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систематическо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 библейско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богослови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е;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познакомились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 использовали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индуктивный метод изучения;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узнали об основных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градациях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 жанр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ах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библии, и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 xml:space="preserve">научились использовать 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>некоторы</w:t>
      </w:r>
      <w:r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104F8A">
        <w:rPr>
          <w:rFonts w:asciiTheme="majorHAnsi" w:hAnsiTheme="majorHAnsi" w:cs="Times New Roman"/>
          <w:sz w:val="28"/>
          <w:szCs w:val="28"/>
          <w:lang w:val="ru-RU"/>
        </w:rPr>
        <w:t xml:space="preserve">приемы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толкования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>, таки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как параллелизм и с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лова-связки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42546C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Теперь мы переходим к последнему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занятию</w:t>
      </w:r>
      <w:r w:rsidR="0042546C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, где мы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поразмышляем</w:t>
      </w:r>
      <w:r w:rsidR="0042546C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о некоторых ресурсах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 xml:space="preserve"> за пределами Библии</w:t>
      </w:r>
      <w:r w:rsidR="0042546C" w:rsidRPr="000A0900">
        <w:rPr>
          <w:rFonts w:asciiTheme="majorHAnsi" w:hAnsiTheme="majorHAnsi" w:cs="Times New Roman"/>
          <w:sz w:val="28"/>
          <w:szCs w:val="28"/>
          <w:lang w:val="ru-RU"/>
        </w:rPr>
        <w:t>, которые мы можем использовать</w:t>
      </w:r>
      <w:r w:rsidR="000A0900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в</w:t>
      </w:r>
      <w:r w:rsidR="000A0900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качестве</w:t>
      </w:r>
      <w:r w:rsidR="000A0900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дополнительного</w:t>
      </w:r>
      <w:r w:rsidR="000A0900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материала</w:t>
      </w:r>
      <w:r w:rsidR="000A0900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для</w:t>
      </w:r>
      <w:r w:rsidR="000A0900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изучения</w:t>
      </w:r>
      <w:r w:rsidR="0042546C" w:rsidRPr="000A0900">
        <w:rPr>
          <w:rFonts w:asciiTheme="majorHAnsi" w:hAnsiTheme="majorHAnsi" w:cs="Times New Roman"/>
          <w:sz w:val="28"/>
          <w:szCs w:val="28"/>
          <w:lang w:val="ru-RU"/>
        </w:rPr>
        <w:t xml:space="preserve"> Божьего слова.</w:t>
      </w:r>
    </w:p>
    <w:p w14:paraId="64F3393E" w14:textId="77777777" w:rsidR="00F60C78" w:rsidRPr="000A0900" w:rsidRDefault="00F60C78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4F3393F" w14:textId="601E9B0E" w:rsidR="00F60C78" w:rsidRPr="005379CF" w:rsidRDefault="0042546C" w:rsidP="00C9001B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Даже если вы будете использовать все методы и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приемы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>, которые мы обсуждали, наступит день, когда в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 xml:space="preserve">ам понадобится </w:t>
      </w:r>
      <w:r w:rsidR="000D28E1" w:rsidRPr="000D28E1">
        <w:rPr>
          <w:rFonts w:asciiTheme="majorHAnsi" w:hAnsiTheme="majorHAnsi" w:cs="Times New Roman"/>
          <w:sz w:val="28"/>
          <w:szCs w:val="28"/>
          <w:lang w:val="ru-RU"/>
        </w:rPr>
        <w:t>(</w:t>
      </w:r>
      <w:r w:rsidR="000D28E1">
        <w:rPr>
          <w:rFonts w:asciiTheme="majorHAnsi" w:hAnsiTheme="majorHAnsi" w:cs="Times New Roman"/>
          <w:sz w:val="28"/>
          <w:szCs w:val="28"/>
          <w:lang w:val="ru-RU"/>
        </w:rPr>
        <w:t>или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 xml:space="preserve"> вы захотите</w:t>
      </w:r>
      <w:r w:rsidR="000D28E1">
        <w:rPr>
          <w:rFonts w:asciiTheme="majorHAnsi" w:hAnsiTheme="majorHAnsi" w:cs="Times New Roman"/>
          <w:sz w:val="28"/>
          <w:szCs w:val="28"/>
          <w:lang w:val="ru-RU"/>
        </w:rPr>
        <w:t>)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0A0900">
        <w:rPr>
          <w:rFonts w:asciiTheme="majorHAnsi" w:hAnsiTheme="majorHAnsi" w:cs="Times New Roman"/>
          <w:b/>
          <w:sz w:val="28"/>
          <w:szCs w:val="28"/>
          <w:lang w:val="ru-RU"/>
        </w:rPr>
        <w:t>пойти «глубже»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в своем и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зучении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Библии</w:t>
      </w:r>
      <w:r w:rsidRPr="000A0900">
        <w:rPr>
          <w:rFonts w:asciiTheme="majorHAnsi" w:hAnsiTheme="majorHAnsi" w:cs="Times New Roman"/>
          <w:b/>
          <w:sz w:val="28"/>
          <w:szCs w:val="28"/>
          <w:lang w:val="ru-RU"/>
        </w:rPr>
        <w:t xml:space="preserve">. Это должно </w:t>
      </w:r>
      <w:r w:rsidR="000A0900" w:rsidRPr="000A0900">
        <w:rPr>
          <w:rFonts w:asciiTheme="majorHAnsi" w:hAnsiTheme="majorHAnsi" w:cs="Times New Roman"/>
          <w:b/>
          <w:sz w:val="28"/>
          <w:szCs w:val="28"/>
          <w:lang w:val="ru-RU"/>
        </w:rPr>
        <w:t>вас вдохновить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. Это означает, что вы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 xml:space="preserve">подходите к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изучению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 xml:space="preserve"> более осознанно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, вы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возрастаете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в понимании Божьего слова, и он благословляет вас </w:t>
      </w:r>
      <w:r w:rsidR="000A0900" w:rsidRPr="000A0900">
        <w:rPr>
          <w:rFonts w:asciiTheme="majorHAnsi" w:hAnsiTheme="majorHAnsi" w:cs="Times New Roman"/>
          <w:b/>
          <w:sz w:val="28"/>
          <w:szCs w:val="28"/>
          <w:lang w:val="ru-RU"/>
        </w:rPr>
        <w:t>желанием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еще больше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погрузится в изучение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. К счастью, Бог предоставил нам замечательные библейские комментарии, словари и другие </w:t>
      </w:r>
      <w:r w:rsidR="000A0900">
        <w:rPr>
          <w:rFonts w:asciiTheme="majorHAnsi" w:hAnsiTheme="majorHAnsi" w:cs="Times New Roman"/>
          <w:sz w:val="28"/>
          <w:szCs w:val="28"/>
          <w:lang w:val="ru-RU"/>
        </w:rPr>
        <w:t>материалы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для того, чтобы мы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с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могли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глубже проникнуть в Его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Истин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у.</w:t>
      </w:r>
    </w:p>
    <w:p w14:paraId="64F33940" w14:textId="77777777" w:rsidR="00C8332B" w:rsidRPr="005379CF" w:rsidRDefault="00C8332B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4F33941" w14:textId="61138A5D" w:rsidR="00C8332B" w:rsidRPr="009758D5" w:rsidRDefault="005379CF" w:rsidP="00C9001B">
      <w:pPr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Комментарии</w:t>
      </w:r>
    </w:p>
    <w:p w14:paraId="64F33942" w14:textId="77777777" w:rsidR="00787405" w:rsidRPr="009758D5" w:rsidRDefault="00787405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59037922" w14:textId="3B65D676" w:rsidR="0042546C" w:rsidRPr="009758D5" w:rsidRDefault="0042546C" w:rsidP="0042546C">
      <w:pPr>
        <w:rPr>
          <w:rFonts w:asciiTheme="majorHAnsi" w:hAnsiTheme="majorHAnsi" w:cs="Times New Roman"/>
          <w:sz w:val="28"/>
          <w:szCs w:val="28"/>
          <w:lang w:val="ru-RU"/>
        </w:rPr>
      </w:pP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Начнем с комментариев. Честно говоря, когда люди думают о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методах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изучения Библии, они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обычно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вспоминают только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комментари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и к Библии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. Они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думают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, что все, что требуется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при изучении Библии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- это просто посмотреть, что написано в каком-то комментарии, и </w:t>
      </w:r>
      <w:proofErr w:type="spellStart"/>
      <w:r w:rsidRPr="0042546C">
        <w:rPr>
          <w:rFonts w:asciiTheme="majorHAnsi" w:hAnsiTheme="majorHAnsi" w:cs="Times New Roman"/>
          <w:sz w:val="28"/>
          <w:szCs w:val="28"/>
          <w:lang w:val="ru-RU"/>
        </w:rPr>
        <w:t>вуаля</w:t>
      </w:r>
      <w:proofErr w:type="spellEnd"/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!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–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готово, т</w:t>
      </w:r>
      <w:r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еперь вы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 xml:space="preserve">точно </w:t>
      </w:r>
      <w:r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знаете, что означает </w:t>
      </w:r>
      <w:r w:rsidR="005379CF">
        <w:rPr>
          <w:rFonts w:asciiTheme="majorHAnsi" w:hAnsiTheme="majorHAnsi" w:cs="Times New Roman"/>
          <w:sz w:val="28"/>
          <w:szCs w:val="28"/>
          <w:lang w:val="ru-RU"/>
        </w:rPr>
        <w:t>этот отрывок!</w:t>
      </w:r>
    </w:p>
    <w:p w14:paraId="754AF666" w14:textId="77777777" w:rsidR="0042546C" w:rsidRPr="009758D5" w:rsidRDefault="0042546C" w:rsidP="0042546C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4F33943" w14:textId="1E68D2C2" w:rsidR="008C2F81" w:rsidRPr="005379CF" w:rsidRDefault="005379CF" w:rsidP="0042546C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Конечно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,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это очень далеко от истины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>! На самом деле, если вы соби</w:t>
      </w:r>
      <w:r>
        <w:rPr>
          <w:rFonts w:asciiTheme="majorHAnsi" w:hAnsiTheme="majorHAnsi" w:cs="Times New Roman"/>
          <w:sz w:val="28"/>
          <w:szCs w:val="28"/>
          <w:lang w:val="ru-RU"/>
        </w:rPr>
        <w:t>раетесь использовать комментарии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к Библии, лучше </w:t>
      </w:r>
      <w:r w:rsidR="0042546C" w:rsidRPr="005379CF">
        <w:rPr>
          <w:rFonts w:asciiTheme="majorHAnsi" w:hAnsiTheme="majorHAnsi" w:cs="Times New Roman"/>
          <w:b/>
          <w:sz w:val="28"/>
          <w:szCs w:val="28"/>
          <w:lang w:val="ru-RU"/>
        </w:rPr>
        <w:t xml:space="preserve">использовать </w:t>
      </w:r>
      <w:r w:rsidRPr="005379CF">
        <w:rPr>
          <w:rFonts w:asciiTheme="majorHAnsi" w:hAnsiTheme="majorHAnsi" w:cs="Times New Roman"/>
          <w:b/>
          <w:sz w:val="28"/>
          <w:szCs w:val="28"/>
          <w:lang w:val="ru-RU"/>
        </w:rPr>
        <w:t>их</w:t>
      </w:r>
      <w:r w:rsidR="0042546C" w:rsidRPr="005379CF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ближе к концу своего и</w:t>
      </w:r>
      <w:r w:rsidRPr="005379CF">
        <w:rPr>
          <w:rFonts w:asciiTheme="majorHAnsi" w:hAnsiTheme="majorHAnsi" w:cs="Times New Roman"/>
          <w:b/>
          <w:sz w:val="28"/>
          <w:szCs w:val="28"/>
          <w:lang w:val="ru-RU"/>
        </w:rPr>
        <w:t>зучения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>, а не в начале.</w:t>
      </w:r>
      <w:r w:rsidR="00BD76A1" w:rsidRPr="005379CF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</w:p>
    <w:p w14:paraId="64F33944" w14:textId="77777777" w:rsidR="008C2F81" w:rsidRPr="005379CF" w:rsidRDefault="008C2F81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4F33947" w14:textId="222D0606" w:rsidR="00F60C78" w:rsidRPr="00CA37A6" w:rsidRDefault="005379CF" w:rsidP="00C9001B">
      <w:pPr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Почему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? Потому что, если </w:t>
      </w:r>
      <w:r>
        <w:rPr>
          <w:rFonts w:asciiTheme="majorHAnsi" w:hAnsiTheme="majorHAnsi" w:cs="Times New Roman"/>
          <w:sz w:val="28"/>
          <w:szCs w:val="28"/>
          <w:lang w:val="ru-RU"/>
        </w:rPr>
        <w:t>вы только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пользуйтесь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комментария</w:t>
      </w:r>
      <w:r>
        <w:rPr>
          <w:rFonts w:asciiTheme="majorHAnsi" w:hAnsiTheme="majorHAnsi" w:cs="Times New Roman"/>
          <w:sz w:val="28"/>
          <w:szCs w:val="28"/>
          <w:lang w:val="ru-RU"/>
        </w:rPr>
        <w:t>ми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>
        <w:rPr>
          <w:rFonts w:asciiTheme="majorHAnsi" w:hAnsiTheme="majorHAnsi" w:cs="Times New Roman"/>
          <w:sz w:val="28"/>
          <w:szCs w:val="28"/>
          <w:lang w:val="ru-RU"/>
        </w:rPr>
        <w:t>то вы будете знать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 xml:space="preserve">только </w:t>
      </w:r>
      <w:r>
        <w:rPr>
          <w:rFonts w:asciiTheme="majorHAnsi" w:hAnsiTheme="majorHAnsi" w:cs="Times New Roman"/>
          <w:sz w:val="28"/>
          <w:szCs w:val="28"/>
          <w:lang w:val="ru-RU"/>
        </w:rPr>
        <w:t>толкование и вы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воды автора комментария </w:t>
      </w:r>
      <w:r>
        <w:rPr>
          <w:rFonts w:asciiTheme="majorHAnsi" w:hAnsiTheme="majorHAnsi" w:cs="Times New Roman"/>
          <w:sz w:val="28"/>
          <w:szCs w:val="28"/>
          <w:lang w:val="ru-RU"/>
        </w:rPr>
        <w:t>(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вы </w:t>
      </w:r>
      <w:r>
        <w:rPr>
          <w:rFonts w:asciiTheme="majorHAnsi" w:hAnsiTheme="majorHAnsi" w:cs="Times New Roman"/>
          <w:sz w:val="28"/>
          <w:szCs w:val="28"/>
          <w:lang w:val="ru-RU"/>
        </w:rPr>
        <w:t>узнаете только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их мнени</w:t>
      </w:r>
      <w:r>
        <w:rPr>
          <w:rFonts w:asciiTheme="majorHAnsi" w:hAnsiTheme="majorHAnsi" w:cs="Times New Roman"/>
          <w:sz w:val="28"/>
          <w:szCs w:val="28"/>
          <w:lang w:val="ru-RU"/>
        </w:rPr>
        <w:t>е). И так как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вы не нашли времени для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самостоятельного 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изучения Библии, у вас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не 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будет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никакой отправной точки, чтобы 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судить о правильности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толкований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, предлагаемых вам в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том или ином 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>комментарии.</w:t>
      </w:r>
    </w:p>
    <w:p w14:paraId="64F33948" w14:textId="77777777" w:rsidR="00F60C78" w:rsidRPr="00CA37A6" w:rsidRDefault="00F60C78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4F33949" w14:textId="79F668BF" w:rsidR="00F60C78" w:rsidRPr="00CA37A6" w:rsidRDefault="0042546C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Другими словами, вы сможете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только</w:t>
      </w:r>
      <w:r w:rsidR="00B82CF0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>повторить то, что сказал кто-то, и даже не сможет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определить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верны ли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эти 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мнения! Слишком много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из того, что сегодня называют 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>«Библейск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им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учени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ем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», является не чем иным, как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пересказом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ч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ужих взглядов. Так что </w:t>
      </w:r>
      <w:r w:rsidR="00CA37A6" w:rsidRPr="0042546C">
        <w:rPr>
          <w:rFonts w:asciiTheme="majorHAnsi" w:hAnsiTheme="majorHAnsi" w:cs="Times New Roman"/>
          <w:sz w:val="28"/>
          <w:szCs w:val="28"/>
          <w:lang w:val="ru-RU"/>
        </w:rPr>
        <w:t>изуч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айте</w:t>
      </w:r>
      <w:r w:rsidR="00104F8A">
        <w:rPr>
          <w:rFonts w:asciiTheme="majorHAnsi" w:hAnsiTheme="majorHAnsi" w:cs="Times New Roman"/>
          <w:sz w:val="28"/>
          <w:szCs w:val="28"/>
          <w:lang w:val="ru-RU"/>
        </w:rPr>
        <w:t xml:space="preserve"> свои Б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иблии, как мы учили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вас 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в течение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этих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занятий, а затем 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>смотри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те комментарии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! Мы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призываем всех вас </w:t>
      </w:r>
      <w:r w:rsidR="00B82CF0" w:rsidRPr="0042546C">
        <w:rPr>
          <w:rFonts w:asciiTheme="majorHAnsi" w:hAnsiTheme="majorHAnsi" w:cs="Times New Roman"/>
          <w:sz w:val="28"/>
          <w:szCs w:val="28"/>
          <w:lang w:val="ru-RU"/>
        </w:rPr>
        <w:t>прочитать отрывок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,</w:t>
      </w:r>
      <w:r w:rsidR="00B82CF0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 xml:space="preserve">по </w:t>
      </w:r>
      <w:r w:rsidR="00B82CF0" w:rsidRPr="0042546C">
        <w:rPr>
          <w:rFonts w:asciiTheme="majorHAnsi" w:hAnsiTheme="majorHAnsi" w:cs="Times New Roman"/>
          <w:sz w:val="28"/>
          <w:szCs w:val="28"/>
          <w:lang w:val="ru-RU"/>
        </w:rPr>
        <w:t>котор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 xml:space="preserve">ому будет воскресная проповедь </w:t>
      </w:r>
      <w:r w:rsidR="00B82CF0" w:rsidRPr="0042546C">
        <w:rPr>
          <w:rFonts w:asciiTheme="majorHAnsi" w:hAnsiTheme="majorHAnsi" w:cs="Times New Roman"/>
          <w:sz w:val="28"/>
          <w:szCs w:val="28"/>
          <w:lang w:val="ru-RU"/>
        </w:rPr>
        <w:t>заранее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. Мы хотим, чтобы вы изучили этот отрывок,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 xml:space="preserve">так 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как мы говорили в течение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этих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занятий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в воскресенье утром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вы можете проверить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ваш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104F8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CA37A6">
        <w:rPr>
          <w:rFonts w:asciiTheme="majorHAnsi" w:hAnsiTheme="majorHAnsi" w:cs="Times New Roman"/>
          <w:sz w:val="28"/>
          <w:szCs w:val="28"/>
          <w:lang w:val="ru-RU"/>
        </w:rPr>
        <w:t>толкование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>, слушая проповедь.</w:t>
      </w:r>
      <w:r w:rsidR="00F60C78" w:rsidRPr="00CA37A6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4962AB" w:rsidRPr="00CA37A6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</w:p>
    <w:p w14:paraId="64F3394A" w14:textId="258ADD4D" w:rsidR="00F60C78" w:rsidRPr="009758D5" w:rsidRDefault="00CA37A6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6B1C11">
        <w:rPr>
          <w:rFonts w:asciiTheme="majorHAnsi" w:hAnsiTheme="majorHAnsi" w:cs="Times New Roman"/>
          <w:b/>
          <w:sz w:val="28"/>
          <w:szCs w:val="28"/>
          <w:lang w:val="ru-RU"/>
        </w:rPr>
        <w:t>Зачем вообще тогда комментарии к Библии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? Они полезны по ряду причин. Прежде всего, лучшие из них написаны признанными </w:t>
      </w:r>
      <w:r>
        <w:rPr>
          <w:rFonts w:asciiTheme="majorHAnsi" w:hAnsiTheme="majorHAnsi" w:cs="Times New Roman"/>
          <w:sz w:val="28"/>
          <w:szCs w:val="28"/>
          <w:lang w:val="ru-RU"/>
        </w:rPr>
        <w:t>авторитетами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104F8A">
        <w:rPr>
          <w:rFonts w:asciiTheme="majorHAnsi" w:hAnsiTheme="majorHAnsi" w:cs="Times New Roman"/>
          <w:sz w:val="28"/>
          <w:szCs w:val="28"/>
          <w:lang w:val="ru-RU"/>
        </w:rPr>
        <w:t>по определённым книгам</w:t>
      </w:r>
      <w:bookmarkStart w:id="0" w:name="_GoBack"/>
      <w:bookmarkEnd w:id="0"/>
      <w:r w:rsidR="006B1C11">
        <w:rPr>
          <w:rFonts w:asciiTheme="majorHAnsi" w:hAnsiTheme="majorHAnsi" w:cs="Times New Roman"/>
          <w:sz w:val="28"/>
          <w:szCs w:val="28"/>
          <w:lang w:val="ru-RU"/>
        </w:rPr>
        <w:t xml:space="preserve"> Библии,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которые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 xml:space="preserve"> иногда много лет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 xml:space="preserve">проводят 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в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 xml:space="preserve">ее 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>изуч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ении</w:t>
      </w:r>
      <w:r w:rsidR="0042546C"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42546C" w:rsidRPr="006B1C11">
        <w:rPr>
          <w:rFonts w:asciiTheme="majorHAnsi" w:hAnsiTheme="majorHAnsi" w:cs="Times New Roman"/>
          <w:sz w:val="28"/>
          <w:szCs w:val="28"/>
          <w:lang w:val="ru-RU"/>
        </w:rPr>
        <w:t xml:space="preserve">Поэтому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им</w:t>
      </w:r>
      <w:r w:rsidR="0042546C" w:rsidRPr="006B1C11">
        <w:rPr>
          <w:rFonts w:asciiTheme="majorHAnsi" w:hAnsiTheme="majorHAnsi" w:cs="Times New Roman"/>
          <w:sz w:val="28"/>
          <w:szCs w:val="28"/>
          <w:lang w:val="ru-RU"/>
        </w:rPr>
        <w:t xml:space="preserve"> определенно есть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,</w:t>
      </w:r>
      <w:r w:rsidR="0042546C" w:rsidRPr="006B1C11">
        <w:rPr>
          <w:rFonts w:asciiTheme="majorHAnsi" w:hAnsiTheme="majorHAnsi" w:cs="Times New Roman"/>
          <w:sz w:val="28"/>
          <w:szCs w:val="28"/>
          <w:lang w:val="ru-RU"/>
        </w:rPr>
        <w:t xml:space="preserve"> что 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рассказать</w:t>
      </w:r>
      <w:r w:rsidR="0042546C" w:rsidRPr="006B1C11">
        <w:rPr>
          <w:rFonts w:asciiTheme="majorHAnsi" w:hAnsiTheme="majorHAnsi" w:cs="Times New Roman"/>
          <w:sz w:val="28"/>
          <w:szCs w:val="28"/>
          <w:lang w:val="ru-RU"/>
        </w:rPr>
        <w:t>!</w:t>
      </w:r>
    </w:p>
    <w:p w14:paraId="64F3394B" w14:textId="5F4CD9F8" w:rsidR="00F60C78" w:rsidRPr="006B1C11" w:rsidRDefault="0042546C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Кроме того, в комментариях к Библии часто </w:t>
      </w:r>
      <w:r w:rsidRPr="006B1C11">
        <w:rPr>
          <w:rFonts w:asciiTheme="majorHAnsi" w:hAnsiTheme="majorHAnsi" w:cs="Times New Roman"/>
          <w:b/>
          <w:sz w:val="28"/>
          <w:szCs w:val="28"/>
          <w:lang w:val="ru-RU"/>
        </w:rPr>
        <w:t>приводятся сведения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об историческом периоде, кул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ьтуре, языке, манерах и обычаях, то есть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информация, котор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 xml:space="preserve">ая 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требует много времени для 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сбора и анализа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. Часто комментарии 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поднимают</w:t>
      </w:r>
      <w:r w:rsidRPr="0042546C">
        <w:rPr>
          <w:rFonts w:asciiTheme="majorHAnsi" w:hAnsiTheme="majorHAnsi" w:cs="Times New Roman"/>
          <w:sz w:val="28"/>
          <w:szCs w:val="28"/>
          <w:lang w:val="ru-RU"/>
        </w:rPr>
        <w:t xml:space="preserve"> сложные доктринальные или богословские проблемы, связанные с определенным библейским отрывком. </w:t>
      </w:r>
      <w:r w:rsidRPr="006B1C11">
        <w:rPr>
          <w:rFonts w:asciiTheme="majorHAnsi" w:hAnsiTheme="majorHAnsi" w:cs="Times New Roman"/>
          <w:sz w:val="28"/>
          <w:szCs w:val="28"/>
          <w:lang w:val="ru-RU"/>
        </w:rPr>
        <w:t xml:space="preserve">Короче говоря, лучшие 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из</w:t>
      </w:r>
      <w:r w:rsidR="006B1C11" w:rsidRPr="006B1C1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6B1C11">
        <w:rPr>
          <w:rFonts w:asciiTheme="majorHAnsi" w:hAnsiTheme="majorHAnsi" w:cs="Times New Roman"/>
          <w:sz w:val="28"/>
          <w:szCs w:val="28"/>
          <w:lang w:val="ru-RU"/>
        </w:rPr>
        <w:t>комментари</w:t>
      </w:r>
      <w:r w:rsidR="006B1C11">
        <w:rPr>
          <w:rFonts w:asciiTheme="majorHAnsi" w:hAnsiTheme="majorHAnsi" w:cs="Times New Roman"/>
          <w:sz w:val="28"/>
          <w:szCs w:val="28"/>
          <w:lang w:val="ru-RU"/>
        </w:rPr>
        <w:t>ев</w:t>
      </w:r>
      <w:r w:rsidRPr="006B1C1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предоставляют в ваше распоряжение</w:t>
      </w:r>
      <w:r w:rsidRPr="006B1C11">
        <w:rPr>
          <w:rFonts w:asciiTheme="majorHAnsi" w:hAnsiTheme="majorHAnsi" w:cs="Times New Roman"/>
          <w:sz w:val="28"/>
          <w:szCs w:val="28"/>
          <w:lang w:val="ru-RU"/>
        </w:rPr>
        <w:t xml:space="preserve"> огромное количество библейских исследований.</w:t>
      </w:r>
    </w:p>
    <w:p w14:paraId="64F3394C" w14:textId="42ABA03B" w:rsidR="00F60C78" w:rsidRPr="0075405E" w:rsidRDefault="003D1E85" w:rsidP="00C9001B">
      <w:pPr>
        <w:tabs>
          <w:tab w:val="left" w:pos="7867"/>
        </w:tabs>
        <w:rPr>
          <w:rFonts w:asciiTheme="majorHAnsi" w:hAnsiTheme="majorHAnsi" w:cs="Times New Roman"/>
          <w:sz w:val="28"/>
          <w:szCs w:val="28"/>
          <w:lang w:val="ru-RU"/>
        </w:rPr>
      </w:pP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Комментарии также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бывают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полезны для </w:t>
      </w:r>
      <w:r w:rsidRPr="0075405E">
        <w:rPr>
          <w:rFonts w:asciiTheme="majorHAnsi" w:hAnsiTheme="majorHAnsi" w:cs="Times New Roman"/>
          <w:b/>
          <w:sz w:val="28"/>
          <w:szCs w:val="28"/>
          <w:lang w:val="ru-RU"/>
        </w:rPr>
        <w:t>проверки ваш</w:t>
      </w:r>
      <w:r w:rsidR="0075405E" w:rsidRPr="0075405E">
        <w:rPr>
          <w:rFonts w:asciiTheme="majorHAnsi" w:hAnsiTheme="majorHAnsi" w:cs="Times New Roman"/>
          <w:b/>
          <w:sz w:val="28"/>
          <w:szCs w:val="28"/>
          <w:lang w:val="ru-RU"/>
        </w:rPr>
        <w:t>их результатов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. Вы можете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сверится с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нескольк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ими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комментари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ями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, чтобы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 xml:space="preserve">посмотреть, как 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понимают и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толкуют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Библию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другие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. Если признанные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авторитеты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говорят одно,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вы видите что-то другое, остерегайтесь! Люди, которые утверждают, что имеют «новую перспективу» или «идеи, которые никто другой не имеет», обычно ошибаются. Удостоверьтесь, что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 xml:space="preserve">вы к ним не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 xml:space="preserve">относитесь, </w:t>
      </w:r>
      <w:r w:rsidR="00B82CF0" w:rsidRPr="003D1E85">
        <w:rPr>
          <w:rFonts w:asciiTheme="majorHAnsi" w:hAnsiTheme="majorHAnsi" w:cs="Times New Roman"/>
          <w:sz w:val="28"/>
          <w:szCs w:val="28"/>
          <w:lang w:val="ru-RU"/>
        </w:rPr>
        <w:t>сверяйте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свои мнения и выводы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с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мнением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75405E">
        <w:rPr>
          <w:rFonts w:asciiTheme="majorHAnsi" w:hAnsiTheme="majorHAnsi" w:cs="Times New Roman"/>
          <w:sz w:val="28"/>
          <w:szCs w:val="28"/>
          <w:lang w:val="ru-RU"/>
        </w:rPr>
        <w:t>сформированным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народом Божьим на протяжении веков.</w:t>
      </w:r>
    </w:p>
    <w:p w14:paraId="64F3394D" w14:textId="77777777" w:rsidR="00CF099D" w:rsidRPr="0075405E" w:rsidRDefault="00CF099D" w:rsidP="00C9001B">
      <w:pPr>
        <w:tabs>
          <w:tab w:val="left" w:pos="7867"/>
        </w:tabs>
        <w:rPr>
          <w:rFonts w:asciiTheme="majorHAnsi" w:hAnsiTheme="majorHAnsi" w:cs="Times New Roman"/>
          <w:sz w:val="28"/>
          <w:szCs w:val="28"/>
          <w:lang w:val="ru-RU"/>
        </w:rPr>
      </w:pPr>
    </w:p>
    <w:p w14:paraId="242CB9D3" w14:textId="68406389" w:rsidR="00B21C04" w:rsidRPr="00AF2C25" w:rsidRDefault="003D1E85" w:rsidP="00C900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  <w:u w:color="0000FF"/>
          <w:lang w:val="ru-RU"/>
        </w:rPr>
      </w:pP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Комментарии можно </w:t>
      </w:r>
      <w:r w:rsidRPr="00AF2C25">
        <w:rPr>
          <w:rFonts w:asciiTheme="majorHAnsi" w:hAnsiTheme="majorHAnsi" w:cs="Times New Roman"/>
          <w:b/>
          <w:sz w:val="28"/>
          <w:szCs w:val="28"/>
          <w:lang w:val="ru-RU"/>
        </w:rPr>
        <w:t>разделить на три типа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>: экзегетически</w:t>
      </w:r>
      <w:r w:rsidR="006B30D5">
        <w:rPr>
          <w:rFonts w:asciiTheme="majorHAnsi" w:hAnsiTheme="majorHAnsi" w:cs="Times New Roman"/>
          <w:sz w:val="28"/>
          <w:szCs w:val="28"/>
          <w:lang w:val="ru-RU"/>
        </w:rPr>
        <w:t xml:space="preserve">й, </w:t>
      </w:r>
      <w:proofErr w:type="spellStart"/>
      <w:r w:rsidR="006B30D5">
        <w:rPr>
          <w:rFonts w:asciiTheme="majorHAnsi" w:hAnsiTheme="majorHAnsi" w:cs="Times New Roman"/>
          <w:sz w:val="28"/>
          <w:szCs w:val="28"/>
          <w:lang w:val="ru-RU"/>
        </w:rPr>
        <w:t>гомилетический</w:t>
      </w:r>
      <w:proofErr w:type="spellEnd"/>
      <w:r w:rsidR="006B30D5">
        <w:rPr>
          <w:rFonts w:asciiTheme="majorHAnsi" w:hAnsiTheme="majorHAnsi" w:cs="Times New Roman"/>
          <w:sz w:val="28"/>
          <w:szCs w:val="28"/>
          <w:lang w:val="ru-RU"/>
        </w:rPr>
        <w:t xml:space="preserve"> и </w:t>
      </w:r>
      <w:r w:rsidR="00B82CF0">
        <w:rPr>
          <w:rFonts w:asciiTheme="majorHAnsi" w:hAnsiTheme="majorHAnsi" w:cs="Times New Roman"/>
          <w:sz w:val="28"/>
          <w:szCs w:val="28"/>
          <w:lang w:val="ru-RU"/>
        </w:rPr>
        <w:t>комментарии</w:t>
      </w:r>
      <w:r w:rsidR="00256903">
        <w:rPr>
          <w:rFonts w:asciiTheme="majorHAnsi" w:hAnsiTheme="majorHAnsi" w:cs="Times New Roman"/>
          <w:sz w:val="28"/>
          <w:szCs w:val="28"/>
          <w:lang w:val="ru-RU"/>
        </w:rPr>
        <w:t>-размышления</w:t>
      </w:r>
      <w:r w:rsidR="006B30D5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>Экзеге</w:t>
      </w:r>
      <w:r w:rsidR="006B30D5">
        <w:rPr>
          <w:rFonts w:asciiTheme="majorHAnsi" w:hAnsiTheme="majorHAnsi" w:cs="Times New Roman"/>
          <w:sz w:val="28"/>
          <w:szCs w:val="28"/>
          <w:lang w:val="ru-RU"/>
        </w:rPr>
        <w:t>тику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можно </w:t>
      </w:r>
      <w:r w:rsidR="00AF2C25" w:rsidRPr="003D1E85">
        <w:rPr>
          <w:rFonts w:asciiTheme="majorHAnsi" w:hAnsiTheme="majorHAnsi" w:cs="Times New Roman"/>
          <w:sz w:val="28"/>
          <w:szCs w:val="28"/>
          <w:lang w:val="ru-RU"/>
        </w:rPr>
        <w:t>определить,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как «</w:t>
      </w:r>
      <w:r w:rsidRPr="00AF2C25">
        <w:rPr>
          <w:rFonts w:asciiTheme="majorHAnsi" w:hAnsiTheme="majorHAnsi" w:cs="Times New Roman"/>
          <w:i/>
          <w:sz w:val="28"/>
          <w:szCs w:val="28"/>
          <w:lang w:val="ru-RU"/>
        </w:rPr>
        <w:t>практику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и набор </w:t>
      </w:r>
      <w:r w:rsidR="006B30D5" w:rsidRPr="00AF2C25">
        <w:rPr>
          <w:rFonts w:asciiTheme="majorHAnsi" w:hAnsiTheme="majorHAnsi" w:cs="Times New Roman"/>
          <w:i/>
          <w:sz w:val="28"/>
          <w:szCs w:val="28"/>
          <w:lang w:val="ru-RU"/>
        </w:rPr>
        <w:t>методов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для обнаружения пр</w:t>
      </w:r>
      <w:r w:rsidR="00AF2C25">
        <w:rPr>
          <w:rFonts w:asciiTheme="majorHAnsi" w:hAnsiTheme="majorHAnsi" w:cs="Times New Roman"/>
          <w:sz w:val="28"/>
          <w:szCs w:val="28"/>
          <w:lang w:val="ru-RU"/>
        </w:rPr>
        <w:t>едполагаемого смысла автора», что я и делал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в своих высказываниях </w:t>
      </w:r>
      <w:r w:rsidR="00AF2C25">
        <w:rPr>
          <w:rFonts w:asciiTheme="majorHAnsi" w:hAnsiTheme="majorHAnsi" w:cs="Times New Roman"/>
          <w:sz w:val="28"/>
          <w:szCs w:val="28"/>
          <w:lang w:val="ru-RU"/>
        </w:rPr>
        <w:t>все это время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CF099D"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</w:p>
    <w:p w14:paraId="43A519C7" w14:textId="5EC7E6B5" w:rsidR="00B21C04" w:rsidRPr="00AF2C25" w:rsidRDefault="003D1E85" w:rsidP="00C900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  <w:u w:color="0000FF"/>
          <w:lang w:val="ru-RU"/>
        </w:rPr>
      </w:pPr>
      <w:proofErr w:type="spellStart"/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>Гомилетические</w:t>
      </w:r>
      <w:proofErr w:type="spellEnd"/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(или «проповед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нические</w:t>
      </w:r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») комментарии гораздо более сознательно ориентированы на то, чтобы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применить библейский текст </w:t>
      </w:r>
      <w:r w:rsidR="00153A8F">
        <w:rPr>
          <w:rFonts w:asciiTheme="majorHAnsi" w:hAnsiTheme="majorHAnsi" w:cs="Times New Roman"/>
          <w:sz w:val="28"/>
          <w:szCs w:val="28"/>
          <w:u w:color="0000FF"/>
          <w:lang w:val="ru-RU"/>
        </w:rPr>
        <w:t>подобающим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образом в </w:t>
      </w:r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>современном мир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е</w:t>
      </w:r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, и они обычно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упоминают</w:t>
      </w:r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со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бытия</w:t>
      </w:r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>, иде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и</w:t>
      </w:r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и движения в современной культуре. Таким образом, они часто имеют непосредственное отношение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к происходящему</w:t>
      </w:r>
      <w:r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, но они также могут быстро устареть по мере изменения культуры. </w:t>
      </w:r>
      <w:r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lastRenderedPageBreak/>
        <w:t xml:space="preserve">Большинство таких комментариев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не</w:t>
      </w:r>
      <w:r w:rsidR="00AF2C25"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подходят</w:t>
      </w:r>
      <w:r w:rsidR="00AF2C25"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для</w:t>
      </w:r>
      <w:r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объяснения смысла текста,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в</w:t>
      </w:r>
      <w:r w:rsidR="00AF2C25"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отличие</w:t>
      </w:r>
      <w:r w:rsidR="00AF2C25"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от</w:t>
      </w:r>
      <w:r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экзегетически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х</w:t>
      </w:r>
      <w:r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.</w:t>
      </w:r>
      <w:r w:rsidR="00CF099D" w:rsidRP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</w:p>
    <w:p w14:paraId="4837E539" w14:textId="6BA1DCC0" w:rsidR="003D1E85" w:rsidRPr="003D1E85" w:rsidRDefault="00256903" w:rsidP="003D1E8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  <w:u w:color="0000FF"/>
          <w:lang w:val="ru-RU"/>
        </w:rPr>
      </w:pPr>
      <w:r>
        <w:rPr>
          <w:rFonts w:asciiTheme="majorHAnsi" w:hAnsiTheme="majorHAnsi" w:cs="Times New Roman"/>
          <w:sz w:val="28"/>
          <w:szCs w:val="28"/>
          <w:u w:color="0000FF"/>
          <w:lang w:val="ru-RU"/>
        </w:rPr>
        <w:t>К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>омментарии</w:t>
      </w:r>
      <w:r>
        <w:rPr>
          <w:rFonts w:asciiTheme="majorHAnsi" w:hAnsiTheme="majorHAnsi" w:cs="Times New Roman"/>
          <w:sz w:val="28"/>
          <w:szCs w:val="28"/>
          <w:u w:color="0000FF"/>
          <w:lang w:val="ru-RU"/>
        </w:rPr>
        <w:t>-размышления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часто похожи на </w:t>
      </w:r>
      <w:proofErr w:type="spellStart"/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>гомилетические</w:t>
      </w:r>
      <w:proofErr w:type="spellEnd"/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, но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они более индивидуальны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.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Зачастую они связаны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с общими чувствами и мыслями, а не с фактами. </w:t>
      </w:r>
      <w:r w:rsidR="00153A8F">
        <w:rPr>
          <w:rFonts w:asciiTheme="majorHAnsi" w:hAnsiTheme="majorHAnsi" w:cs="Times New Roman"/>
          <w:sz w:val="28"/>
          <w:szCs w:val="28"/>
          <w:u w:color="0000FF"/>
          <w:lang w:val="ru-RU"/>
        </w:rPr>
        <w:t>Такие размышления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часто комментируют по отдельным стихам или частям стихов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в разброс и почти не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обращают внимания на контекст. Но некоторые из 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отлично подходят для молитвенного времени, например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, </w:t>
      </w:r>
      <w:r w:rsidR="00153A8F">
        <w:rPr>
          <w:rFonts w:asciiTheme="majorHAnsi" w:hAnsiTheme="majorHAnsi" w:cs="Times New Roman"/>
          <w:sz w:val="28"/>
          <w:szCs w:val="28"/>
          <w:u w:color="0000FF"/>
          <w:lang w:val="ru-RU"/>
        </w:rPr>
        <w:t>«Утро и В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>ечер</w:t>
      </w:r>
      <w:r w:rsidR="00153A8F">
        <w:rPr>
          <w:rFonts w:asciiTheme="majorHAnsi" w:hAnsiTheme="majorHAnsi" w:cs="Times New Roman"/>
          <w:sz w:val="28"/>
          <w:szCs w:val="28"/>
          <w:u w:color="0000FF"/>
          <w:lang w:val="ru-RU"/>
        </w:rPr>
        <w:t>»</w:t>
      </w:r>
      <w:r w:rsid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>,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</w:rPr>
        <w:t>Spurgeon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и </w:t>
      </w:r>
      <w:r w:rsidR="00153A8F">
        <w:rPr>
          <w:rFonts w:asciiTheme="majorHAnsi" w:hAnsiTheme="majorHAnsi" w:cs="Times New Roman"/>
          <w:sz w:val="28"/>
          <w:szCs w:val="28"/>
          <w:u w:color="0000FF"/>
          <w:lang w:val="ru-RU"/>
        </w:rPr>
        <w:t>«Р</w:t>
      </w:r>
      <w:r w:rsidR="00AF2C25">
        <w:rPr>
          <w:rFonts w:asciiTheme="majorHAnsi" w:hAnsiTheme="majorHAnsi" w:cs="Times New Roman"/>
          <w:sz w:val="28"/>
          <w:szCs w:val="28"/>
          <w:u w:color="0000FF"/>
          <w:lang w:val="ru-RU"/>
        </w:rPr>
        <w:t>ади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любви к Богу</w:t>
      </w:r>
      <w:r w:rsidR="00153A8F">
        <w:rPr>
          <w:rFonts w:asciiTheme="majorHAnsi" w:hAnsiTheme="majorHAnsi" w:cs="Times New Roman"/>
          <w:sz w:val="28"/>
          <w:szCs w:val="28"/>
          <w:u w:color="0000FF"/>
          <w:lang w:val="ru-RU"/>
        </w:rPr>
        <w:t>»</w:t>
      </w:r>
      <w:r w:rsidR="003D1E85" w:rsidRPr="003D1E85">
        <w:rPr>
          <w:rFonts w:asciiTheme="majorHAnsi" w:hAnsiTheme="majorHAnsi" w:cs="Times New Roman"/>
          <w:sz w:val="28"/>
          <w:szCs w:val="28"/>
          <w:u w:color="0000FF"/>
          <w:lang w:val="ru-RU"/>
        </w:rPr>
        <w:t>, Д. А. Карсон.</w:t>
      </w:r>
    </w:p>
    <w:p w14:paraId="64F3394E" w14:textId="0E18E92E" w:rsidR="00F60C78" w:rsidRPr="00E2478D" w:rsidRDefault="003D1E85" w:rsidP="003D1E8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  <w:u w:color="0000FF"/>
          <w:lang w:val="ru-RU"/>
        </w:rPr>
      </w:pPr>
      <w:r w:rsidRP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>Итак, давайте п</w:t>
      </w:r>
      <w:r w:rsid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ерейдем к </w:t>
      </w:r>
      <w:r w:rsidRP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>пример</w:t>
      </w:r>
      <w:r w:rsid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>у</w:t>
      </w:r>
      <w:r w:rsidRP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, </w:t>
      </w:r>
      <w:r w:rsid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>откройте</w:t>
      </w:r>
      <w:r w:rsidRP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глав</w:t>
      </w:r>
      <w:r w:rsid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>у</w:t>
      </w:r>
      <w:r w:rsidRPr="00E2478D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3 Бытия:</w:t>
      </w:r>
    </w:p>
    <w:p w14:paraId="64F33950" w14:textId="753AE4B1" w:rsidR="007A4171" w:rsidRPr="00E2478D" w:rsidRDefault="00E2478D" w:rsidP="00C9001B">
      <w:pPr>
        <w:pStyle w:val="chapter-1"/>
        <w:rPr>
          <w:rFonts w:asciiTheme="majorHAnsi" w:hAnsiTheme="majorHAnsi"/>
          <w:sz w:val="28"/>
          <w:szCs w:val="28"/>
          <w:lang w:val="ru-RU"/>
        </w:rPr>
      </w:pPr>
      <w:r w:rsidRPr="00E2478D">
        <w:rPr>
          <w:rStyle w:val="text"/>
          <w:rFonts w:asciiTheme="majorHAnsi" w:hAnsiTheme="majorHAnsi"/>
          <w:sz w:val="28"/>
          <w:szCs w:val="28"/>
          <w:lang w:val="ru-RU"/>
        </w:rPr>
        <w:t>Змей был хитрее всех зверей полевых, которых создал Господь Бог</w:t>
      </w:r>
      <w:r w:rsidR="007A4171" w:rsidRPr="00E2478D">
        <w:rPr>
          <w:rStyle w:val="text"/>
          <w:rFonts w:asciiTheme="majorHAnsi" w:hAnsiTheme="majorHAnsi"/>
          <w:sz w:val="28"/>
          <w:szCs w:val="28"/>
          <w:lang w:val="ru-RU"/>
        </w:rPr>
        <w:t>.</w:t>
      </w:r>
    </w:p>
    <w:p w14:paraId="5709F426" w14:textId="77777777" w:rsidR="00E2478D" w:rsidRDefault="003D1E85" w:rsidP="003D1E85">
      <w:pPr>
        <w:pStyle w:val="a4"/>
        <w:ind w:left="1440"/>
        <w:rPr>
          <w:rStyle w:val="text"/>
          <w:rFonts w:asciiTheme="majorHAnsi" w:hAnsiTheme="majorHAnsi"/>
          <w:i/>
          <w:sz w:val="28"/>
          <w:szCs w:val="28"/>
          <w:lang w:val="ru-RU"/>
        </w:rPr>
      </w:pP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И сказал змей жене: подлинно ли сказал Бог: не ешьте ни от какого дерева в раю?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2 И сказала жена змею: плоды с дерев мы можем есть,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3 только плодов дерева, которое среди рая, сказал Бог, не ешьте их и не прикасайтесь к ним, чтобы вам не умереть.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4 И сказал змей жене: нет, не умрете,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proofErr w:type="gramStart"/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5</w:t>
      </w:r>
      <w:proofErr w:type="gramEnd"/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но знает Бог, что в день, в который вы вкусите их, откроются глаза ваши, и вы будете, как боги, знающие добро и зло.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6 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7 И открылись глаза у них обоих, и узнали они, что наги, и сшили смоковные листья, и сделали себе </w:t>
      </w:r>
      <w:proofErr w:type="spellStart"/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опоясания</w:t>
      </w:r>
      <w:proofErr w:type="spellEnd"/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14:paraId="13B864AE" w14:textId="77777777" w:rsidR="00E2478D" w:rsidRDefault="003D1E85" w:rsidP="003D1E85">
      <w:pPr>
        <w:pStyle w:val="a4"/>
        <w:ind w:left="1440"/>
        <w:rPr>
          <w:rStyle w:val="text"/>
          <w:rFonts w:asciiTheme="majorHAnsi" w:hAnsiTheme="majorHAnsi"/>
          <w:i/>
          <w:sz w:val="28"/>
          <w:szCs w:val="28"/>
          <w:lang w:val="ru-RU"/>
        </w:rPr>
      </w:pP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8 И услышали голос Господа Бога, ходящего в раю во время прохлады дня; и скрылся Адам и жена его от лица Господа Бога между деревьями рая.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9 И воззвал Господь Бог к Адаму и сказал ему: где ты?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10 Он сказал: голос Твой я услышал в раю, и убоялся, потому что я наг, и скрылся.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11 И сказал: кто сказал тебе, что ты наг? не ел ли ты от дерева, с которого Я запретил тебе есть?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12 Адам сказал: жена, которую Ты мне дал, она дала мне от дерева, и я ел.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13 И сказал Господь Бог жене: что ты это сделала? Жена сказала: змей обольстил меня, и я ела.</w:t>
      </w:r>
      <w:r w:rsidR="00E2478D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</w:p>
    <w:p w14:paraId="478E5FCF" w14:textId="77777777" w:rsidR="00E2478D" w:rsidRDefault="003D1E85" w:rsidP="003D1E85">
      <w:pPr>
        <w:pStyle w:val="a4"/>
        <w:ind w:left="1440"/>
        <w:rPr>
          <w:rStyle w:val="text"/>
          <w:rFonts w:asciiTheme="majorHAnsi" w:hAnsiTheme="majorHAnsi"/>
          <w:i/>
          <w:sz w:val="28"/>
          <w:szCs w:val="28"/>
          <w:lang w:val="ru-RU"/>
        </w:rPr>
      </w:pP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14 И сказал Господь Бог змею: </w:t>
      </w:r>
    </w:p>
    <w:p w14:paraId="535EA1D5" w14:textId="7A7A317E" w:rsidR="00E2478D" w:rsidRDefault="00E2478D" w:rsidP="003D1E85">
      <w:pPr>
        <w:pStyle w:val="a4"/>
        <w:ind w:left="1440"/>
        <w:rPr>
          <w:rStyle w:val="text"/>
          <w:rFonts w:asciiTheme="majorHAnsi" w:hAnsiTheme="majorHAnsi"/>
          <w:i/>
          <w:sz w:val="28"/>
          <w:szCs w:val="28"/>
          <w:lang w:val="ru-RU"/>
        </w:rPr>
      </w:pP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>«</w:t>
      </w:r>
      <w:r w:rsidR="003D1E85"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за то, что ты сделал это, проклят ты пред всеми скотами и пред всеми зверями полевыми; ты будешь ходить на чреве твоем, и будешь есть прах во все дни жизни твоей;</w:t>
      </w: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3D1E85"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15 и вражду положу между тобою и между женою, и между семенем </w:t>
      </w:r>
      <w:proofErr w:type="gramStart"/>
      <w:r w:rsidR="003D1E85"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твоим</w:t>
      </w:r>
      <w:proofErr w:type="gramEnd"/>
      <w:r w:rsidR="003D1E85"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и между семенем ее; оно будет поражать тебя в голову, а ты будешь жалить его в пяту.</w:t>
      </w: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» </w:t>
      </w:r>
    </w:p>
    <w:p w14:paraId="5FB1AB46" w14:textId="77777777" w:rsidR="00E2478D" w:rsidRDefault="003D1E85" w:rsidP="003D1E85">
      <w:pPr>
        <w:pStyle w:val="a4"/>
        <w:ind w:left="1440"/>
        <w:rPr>
          <w:rStyle w:val="text"/>
          <w:rFonts w:asciiTheme="majorHAnsi" w:hAnsiTheme="majorHAnsi"/>
          <w:i/>
          <w:sz w:val="28"/>
          <w:szCs w:val="28"/>
          <w:lang w:val="ru-RU"/>
        </w:rPr>
      </w:pP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lastRenderedPageBreak/>
        <w:t xml:space="preserve">16 Жене сказал: </w:t>
      </w:r>
    </w:p>
    <w:p w14:paraId="6A0194DF" w14:textId="21BD1C14" w:rsidR="00E2478D" w:rsidRDefault="00E2478D" w:rsidP="003D1E85">
      <w:pPr>
        <w:pStyle w:val="a4"/>
        <w:ind w:left="1440"/>
        <w:rPr>
          <w:rStyle w:val="text"/>
          <w:rFonts w:asciiTheme="majorHAnsi" w:hAnsiTheme="majorHAnsi"/>
          <w:i/>
          <w:sz w:val="28"/>
          <w:szCs w:val="28"/>
          <w:lang w:val="ru-RU"/>
        </w:rPr>
      </w:pP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>«</w:t>
      </w:r>
      <w:r w:rsidR="003D1E85"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умножая умножу скорбь твою в беременности твоей; в болезни будешь рождать детей; и к мужу твоему влечение твое, и он будет господствовать над тобою.</w:t>
      </w: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» </w:t>
      </w:r>
    </w:p>
    <w:p w14:paraId="76D12477" w14:textId="77777777" w:rsidR="00E2478D" w:rsidRDefault="003D1E85" w:rsidP="003D1E85">
      <w:pPr>
        <w:pStyle w:val="a4"/>
        <w:ind w:left="1440"/>
        <w:rPr>
          <w:rStyle w:val="text"/>
          <w:rFonts w:asciiTheme="majorHAnsi" w:hAnsiTheme="majorHAnsi"/>
          <w:i/>
          <w:sz w:val="28"/>
          <w:szCs w:val="28"/>
          <w:lang w:val="ru-RU"/>
        </w:rPr>
      </w:pPr>
      <w:r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17 Адаму же сказал: </w:t>
      </w:r>
    </w:p>
    <w:p w14:paraId="64F33951" w14:textId="4216C14E" w:rsidR="00E2478D" w:rsidRPr="00E2478D" w:rsidRDefault="00E2478D" w:rsidP="00E2478D">
      <w:pPr>
        <w:pStyle w:val="a4"/>
        <w:ind w:left="1440"/>
        <w:rPr>
          <w:rFonts w:asciiTheme="majorHAnsi" w:hAnsiTheme="majorHAnsi"/>
          <w:i/>
          <w:sz w:val="28"/>
          <w:szCs w:val="28"/>
          <w:lang w:val="ru-RU"/>
        </w:rPr>
      </w:pP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>«</w:t>
      </w:r>
      <w:r w:rsidR="003D1E85"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за то, что ты послушал голоса жены твоей и ел от дерева, о котором Я заповедал тебе, сказав: не ешь от него, проклята земля за тебя; со скорбью будешь питаться от нее во все дни жизни твоей;</w:t>
      </w: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3D1E85" w:rsidRPr="003D1E85">
        <w:rPr>
          <w:rStyle w:val="text"/>
          <w:rFonts w:asciiTheme="majorHAnsi" w:hAnsiTheme="majorHAnsi"/>
          <w:i/>
          <w:sz w:val="28"/>
          <w:szCs w:val="28"/>
          <w:lang w:val="ru-RU"/>
        </w:rPr>
        <w:t>18 терния и волчцы произрастит она тебе; и будешь питаться полевою травою;</w:t>
      </w: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 xml:space="preserve"> </w:t>
      </w:r>
      <w:r w:rsidR="003D1E85" w:rsidRPr="009758D5">
        <w:rPr>
          <w:rStyle w:val="text"/>
          <w:rFonts w:asciiTheme="majorHAnsi" w:hAnsiTheme="majorHAnsi"/>
          <w:i/>
          <w:sz w:val="28"/>
          <w:szCs w:val="28"/>
          <w:lang w:val="ru-RU"/>
        </w:rPr>
        <w:t>19 в поте лица твоего будешь есть хлеб, доколе не возвратишься в землю, из которой ты взят, ибо прах ты и в прах возвратишься.</w:t>
      </w:r>
      <w:r>
        <w:rPr>
          <w:rStyle w:val="text"/>
          <w:rFonts w:asciiTheme="majorHAnsi" w:hAnsiTheme="majorHAnsi"/>
          <w:i/>
          <w:sz w:val="28"/>
          <w:szCs w:val="28"/>
          <w:lang w:val="ru-RU"/>
        </w:rPr>
        <w:t>»</w:t>
      </w:r>
    </w:p>
    <w:p w14:paraId="64F3395A" w14:textId="633822D7" w:rsidR="00CB38A9" w:rsidRPr="00C475F7" w:rsidRDefault="00C475F7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А</w:t>
      </w:r>
      <w:r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сейчас</w:t>
      </w:r>
      <w:r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послушайте</w:t>
      </w:r>
      <w:r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пояснение</w:t>
      </w:r>
      <w:r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этого</w:t>
      </w:r>
      <w:r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отрывка</w:t>
      </w:r>
      <w:r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из</w:t>
      </w:r>
      <w:r w:rsidR="00CB38A9"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Нового Библейского комментария</w:t>
      </w:r>
      <w:r w:rsidR="00016506"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16506" w:rsidRPr="0042546C">
        <w:rPr>
          <w:rFonts w:asciiTheme="majorHAnsi" w:hAnsiTheme="majorHAnsi" w:cs="Times New Roman"/>
          <w:sz w:val="28"/>
          <w:szCs w:val="28"/>
        </w:rPr>
        <w:t>Varsity</w:t>
      </w:r>
      <w:r w:rsidR="00016506" w:rsidRPr="00C475F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016506" w:rsidRPr="0042546C">
        <w:rPr>
          <w:rFonts w:asciiTheme="majorHAnsi" w:hAnsiTheme="majorHAnsi" w:cs="Times New Roman"/>
          <w:sz w:val="28"/>
          <w:szCs w:val="28"/>
        </w:rPr>
        <w:t>Press</w:t>
      </w:r>
      <w:r w:rsidR="00016506" w:rsidRPr="00C475F7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14:paraId="6089537A" w14:textId="77777777" w:rsidR="00ED32E1" w:rsidRPr="00C475F7" w:rsidRDefault="00ED32E1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</w:p>
    <w:p w14:paraId="64F3395B" w14:textId="5E3C4727" w:rsidR="00016506" w:rsidRPr="000D28E1" w:rsidRDefault="00C475F7" w:rsidP="00C475F7">
      <w:pPr>
        <w:ind w:left="720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C475F7">
        <w:rPr>
          <w:i/>
          <w:sz w:val="28"/>
          <w:szCs w:val="28"/>
          <w:lang w:val="ru-RU"/>
        </w:rPr>
        <w:t xml:space="preserve">После этого мужчина, женщина и змей были допрошены и осуждены высочайшим Следователем. Бог задавал вопросы не для того, чтобы получить информацию, </w:t>
      </w:r>
      <w:proofErr w:type="gramStart"/>
      <w:r w:rsidRPr="00C475F7">
        <w:rPr>
          <w:i/>
          <w:sz w:val="28"/>
          <w:szCs w:val="28"/>
          <w:lang w:val="ru-RU"/>
        </w:rPr>
        <w:t>а</w:t>
      </w:r>
      <w:proofErr w:type="gramEnd"/>
      <w:r w:rsidRPr="00C475F7">
        <w:rPr>
          <w:i/>
          <w:sz w:val="28"/>
          <w:szCs w:val="28"/>
          <w:lang w:val="ru-RU"/>
        </w:rPr>
        <w:t xml:space="preserve"> чтобы добиться от них признания вины; Он отлично знал, что они совершили</w:t>
      </w:r>
      <w:r w:rsidRPr="00C475F7">
        <w:rPr>
          <w:lang w:val="ru-RU"/>
        </w:rPr>
        <w:t>.</w:t>
      </w:r>
    </w:p>
    <w:p w14:paraId="64F3395C" w14:textId="77777777" w:rsidR="00016506" w:rsidRPr="000D28E1" w:rsidRDefault="00016506" w:rsidP="00534BD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i/>
          <w:sz w:val="28"/>
          <w:szCs w:val="28"/>
          <w:lang w:val="ru-RU"/>
        </w:rPr>
      </w:pPr>
    </w:p>
    <w:p w14:paraId="64F3395D" w14:textId="4530D35C" w:rsidR="00016506" w:rsidRPr="000D28E1" w:rsidRDefault="00153A8F" w:rsidP="00534BD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После этого</w:t>
      </w:r>
      <w:r w:rsidR="00C475F7" w:rsidRPr="00C475F7">
        <w:rPr>
          <w:i/>
          <w:sz w:val="28"/>
          <w:szCs w:val="28"/>
          <w:lang w:val="ru-RU"/>
        </w:rPr>
        <w:t xml:space="preserve"> начали сказываться последствия греха. Змей был обречен </w:t>
      </w:r>
      <w:r>
        <w:rPr>
          <w:i/>
          <w:sz w:val="28"/>
          <w:szCs w:val="28"/>
          <w:lang w:val="ru-RU"/>
        </w:rPr>
        <w:t>ползать</w:t>
      </w:r>
      <w:r w:rsidR="00C475F7" w:rsidRPr="00C475F7">
        <w:rPr>
          <w:i/>
          <w:iCs/>
          <w:sz w:val="28"/>
          <w:szCs w:val="28"/>
          <w:lang w:val="ru-RU"/>
        </w:rPr>
        <w:t xml:space="preserve"> на чреве своем</w:t>
      </w:r>
      <w:r w:rsidR="00C475F7" w:rsidRPr="00C475F7">
        <w:rPr>
          <w:i/>
          <w:sz w:val="28"/>
          <w:szCs w:val="28"/>
          <w:lang w:val="ru-RU"/>
        </w:rPr>
        <w:t xml:space="preserve"> и вечно враждовать с человечеством, семенем жены (15). Поскольку ее потомки </w:t>
      </w:r>
      <w:r w:rsidR="00C475F7" w:rsidRPr="00C475F7">
        <w:rPr>
          <w:i/>
          <w:iCs/>
          <w:sz w:val="28"/>
          <w:szCs w:val="28"/>
          <w:lang w:val="ru-RU"/>
        </w:rPr>
        <w:t>будут поражать</w:t>
      </w:r>
      <w:r w:rsidR="00C475F7" w:rsidRPr="00C475F7">
        <w:rPr>
          <w:i/>
          <w:sz w:val="28"/>
          <w:szCs w:val="28"/>
          <w:lang w:val="ru-RU"/>
        </w:rPr>
        <w:t xml:space="preserve"> змея </w:t>
      </w:r>
      <w:r w:rsidR="00C475F7" w:rsidRPr="00C475F7">
        <w:rPr>
          <w:i/>
          <w:iCs/>
          <w:sz w:val="28"/>
          <w:szCs w:val="28"/>
          <w:lang w:val="ru-RU"/>
        </w:rPr>
        <w:t>в голову,</w:t>
      </w:r>
      <w:r w:rsidR="00C475F7" w:rsidRPr="00C475F7">
        <w:rPr>
          <w:i/>
          <w:sz w:val="28"/>
          <w:szCs w:val="28"/>
          <w:lang w:val="ru-RU"/>
        </w:rPr>
        <w:t xml:space="preserve"> последний проиграет в этой долгой битве. Таким образом, для человека этот приговор змею прозвучал как обещание. Поэтому иудеи и христиане традиционно рассматривают эти слова</w:t>
      </w:r>
      <w:r>
        <w:rPr>
          <w:i/>
          <w:sz w:val="28"/>
          <w:szCs w:val="28"/>
          <w:lang w:val="ru-RU"/>
        </w:rPr>
        <w:t>,</w:t>
      </w:r>
      <w:r w:rsidR="00C475F7" w:rsidRPr="00C475F7">
        <w:rPr>
          <w:i/>
          <w:sz w:val="28"/>
          <w:szCs w:val="28"/>
          <w:lang w:val="ru-RU"/>
        </w:rPr>
        <w:t xml:space="preserve"> как первый намек на Спасителя человечества и Быт. 3:15 часто называют </w:t>
      </w:r>
      <w:proofErr w:type="spellStart"/>
      <w:r w:rsidR="00C475F7" w:rsidRPr="00C475F7">
        <w:rPr>
          <w:i/>
          <w:iCs/>
          <w:sz w:val="28"/>
          <w:szCs w:val="28"/>
          <w:lang w:val="ru-RU"/>
        </w:rPr>
        <w:t>протоевангелием</w:t>
      </w:r>
      <w:proofErr w:type="spellEnd"/>
      <w:r w:rsidR="00C475F7" w:rsidRPr="00C475F7">
        <w:rPr>
          <w:i/>
          <w:iCs/>
          <w:sz w:val="28"/>
          <w:szCs w:val="28"/>
          <w:lang w:val="ru-RU"/>
        </w:rPr>
        <w:t>,</w:t>
      </w:r>
      <w:r w:rsidR="00C475F7" w:rsidRPr="00C475F7">
        <w:rPr>
          <w:i/>
          <w:sz w:val="28"/>
          <w:szCs w:val="28"/>
          <w:lang w:val="ru-RU"/>
        </w:rPr>
        <w:t xml:space="preserve"> или «первым евангелием».</w:t>
      </w:r>
      <w:r w:rsidR="00C475F7" w:rsidRPr="00C475F7">
        <w:rPr>
          <w:lang w:val="ru-RU"/>
        </w:rPr>
        <w:t xml:space="preserve"> </w:t>
      </w:r>
    </w:p>
    <w:p w14:paraId="64F3395E" w14:textId="77777777" w:rsidR="00016506" w:rsidRPr="000D28E1" w:rsidRDefault="00016506" w:rsidP="00534BD1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i/>
          <w:sz w:val="28"/>
          <w:szCs w:val="28"/>
          <w:lang w:val="ru-RU"/>
        </w:rPr>
      </w:pPr>
    </w:p>
    <w:p w14:paraId="3827625F" w14:textId="2811E7CB" w:rsidR="00C475F7" w:rsidRPr="00C475F7" w:rsidRDefault="00C475F7" w:rsidP="00C475F7">
      <w:pPr>
        <w:ind w:left="720"/>
        <w:rPr>
          <w:i/>
          <w:sz w:val="28"/>
          <w:szCs w:val="28"/>
          <w:lang w:val="ru-RU"/>
        </w:rPr>
      </w:pPr>
      <w:r w:rsidRPr="00C475F7">
        <w:rPr>
          <w:i/>
          <w:sz w:val="28"/>
          <w:szCs w:val="28"/>
          <w:lang w:val="ru-RU"/>
        </w:rPr>
        <w:t xml:space="preserve">Ссылки на этот стих в Новом Завете содержатся в Рим. 16:20; Евр. 2:14; </w:t>
      </w:r>
      <w:proofErr w:type="spellStart"/>
      <w:r w:rsidRPr="00C475F7">
        <w:rPr>
          <w:i/>
          <w:sz w:val="28"/>
          <w:szCs w:val="28"/>
          <w:lang w:val="ru-RU"/>
        </w:rPr>
        <w:t>Отк</w:t>
      </w:r>
      <w:proofErr w:type="spellEnd"/>
      <w:r w:rsidRPr="00C475F7">
        <w:rPr>
          <w:i/>
          <w:sz w:val="28"/>
          <w:szCs w:val="28"/>
          <w:lang w:val="ru-RU"/>
        </w:rPr>
        <w:t>. 12. Уже в Быт. 22:18, в словах, обращенных к Аврааму: «благословятся в семени твоем все народы земли», начинает конкретизироваться туманное обещание, данное в 3:15. Знаменательно, что в первом осуждении греха слышится надежда</w:t>
      </w:r>
      <w:r w:rsidR="00153A8F">
        <w:rPr>
          <w:i/>
          <w:sz w:val="28"/>
          <w:szCs w:val="28"/>
          <w:lang w:val="ru-RU"/>
        </w:rPr>
        <w:t>,</w:t>
      </w:r>
      <w:r w:rsidRPr="00C475F7">
        <w:rPr>
          <w:i/>
          <w:sz w:val="28"/>
          <w:szCs w:val="28"/>
          <w:lang w:val="ru-RU"/>
        </w:rPr>
        <w:t xml:space="preserve"> и это повторяется на протяжении всего Писания (ср.: 6:5–8), когда милосердие Бога превосходит Его гнев (ср.: Исх. 20:5–6).</w:t>
      </w:r>
    </w:p>
    <w:p w14:paraId="64F33960" w14:textId="77777777" w:rsidR="00016506" w:rsidRPr="000D28E1" w:rsidRDefault="00016506" w:rsidP="00C9001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sz w:val="28"/>
          <w:szCs w:val="28"/>
          <w:lang w:val="ru-RU"/>
        </w:rPr>
      </w:pPr>
    </w:p>
    <w:p w14:paraId="64F33961" w14:textId="43448AE3" w:rsidR="00016506" w:rsidRPr="00AA3748" w:rsidRDefault="00AA3748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Что нового вы узнали из</w:t>
      </w:r>
      <w:r w:rsidR="003D1E85"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этого комментария? </w:t>
      </w:r>
      <w:r w:rsidR="003D1E85" w:rsidRPr="00AA3748">
        <w:rPr>
          <w:rFonts w:asciiTheme="majorHAnsi" w:hAnsiTheme="majorHAnsi" w:cs="Times New Roman"/>
          <w:sz w:val="28"/>
          <w:szCs w:val="28"/>
          <w:lang w:val="ru-RU"/>
        </w:rPr>
        <w:t>(</w:t>
      </w:r>
      <w:r>
        <w:rPr>
          <w:rFonts w:asciiTheme="majorHAnsi" w:hAnsiTheme="majorHAnsi" w:cs="Times New Roman"/>
          <w:sz w:val="28"/>
          <w:szCs w:val="28"/>
          <w:lang w:val="ru-RU"/>
        </w:rPr>
        <w:t>дайте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присутствующим ответить</w:t>
      </w:r>
      <w:r w:rsidR="003D1E85" w:rsidRPr="00AA3748">
        <w:rPr>
          <w:rFonts w:asciiTheme="majorHAnsi" w:hAnsiTheme="majorHAnsi" w:cs="Times New Roman"/>
          <w:sz w:val="28"/>
          <w:szCs w:val="28"/>
          <w:lang w:val="ru-RU"/>
        </w:rPr>
        <w:t>)</w:t>
      </w:r>
    </w:p>
    <w:p w14:paraId="64F33962" w14:textId="77777777" w:rsidR="00016506" w:rsidRPr="00AA3748" w:rsidRDefault="00016506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</w:p>
    <w:p w14:paraId="64F33963" w14:textId="606D0744" w:rsidR="00CF099D" w:rsidRPr="000D28E1" w:rsidRDefault="003D1E85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  <w:r w:rsidRPr="00AA3748">
        <w:rPr>
          <w:rFonts w:asciiTheme="majorHAnsi" w:hAnsiTheme="majorHAnsi" w:cs="Times New Roman"/>
          <w:sz w:val="28"/>
          <w:szCs w:val="28"/>
          <w:lang w:val="ru-RU"/>
        </w:rPr>
        <w:t>Если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вы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ищете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хороши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книги</w:t>
      </w:r>
      <w:r w:rsidR="00AA3748"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с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комментари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ями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я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бы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по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рекомендовал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следующ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ие</w:t>
      </w:r>
      <w:r w:rsidRPr="000D28E1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14:paraId="43B5EB78" w14:textId="77777777" w:rsidR="00534BD1" w:rsidRPr="000D28E1" w:rsidRDefault="00534BD1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</w:p>
    <w:p w14:paraId="0BFD6A9C" w14:textId="56A37113" w:rsidR="003D1E85" w:rsidRPr="003D1E85" w:rsidRDefault="003D1E85" w:rsidP="003D1E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Новый библейский комментарий </w:t>
      </w:r>
      <w:r w:rsidRPr="003D1E85">
        <w:rPr>
          <w:rFonts w:asciiTheme="majorHAnsi" w:hAnsiTheme="majorHAnsi" w:cs="Times New Roman"/>
          <w:sz w:val="28"/>
          <w:szCs w:val="28"/>
        </w:rPr>
        <w:t>IVP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, под редакцией Дж. Дж. </w:t>
      </w:r>
      <w:r w:rsidRPr="003D1E85">
        <w:rPr>
          <w:rFonts w:asciiTheme="majorHAnsi" w:hAnsiTheme="majorHAnsi" w:cs="Times New Roman"/>
          <w:sz w:val="28"/>
          <w:szCs w:val="28"/>
        </w:rPr>
        <w:t>Wenham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3D1E85">
        <w:rPr>
          <w:rFonts w:asciiTheme="majorHAnsi" w:hAnsiTheme="majorHAnsi" w:cs="Times New Roman"/>
          <w:sz w:val="28"/>
          <w:szCs w:val="28"/>
        </w:rPr>
        <w:t>J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>.</w:t>
      </w:r>
      <w:r w:rsidRPr="003D1E85">
        <w:rPr>
          <w:rFonts w:asciiTheme="majorHAnsi" w:hAnsiTheme="majorHAnsi" w:cs="Times New Roman"/>
          <w:sz w:val="28"/>
          <w:szCs w:val="28"/>
        </w:rPr>
        <w:t>A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proofErr w:type="spellStart"/>
      <w:r w:rsidRPr="003D1E85">
        <w:rPr>
          <w:rFonts w:asciiTheme="majorHAnsi" w:hAnsiTheme="majorHAnsi" w:cs="Times New Roman"/>
          <w:sz w:val="28"/>
          <w:szCs w:val="28"/>
          <w:lang w:val="ru-RU"/>
        </w:rPr>
        <w:t>Мотейер</w:t>
      </w:r>
      <w:proofErr w:type="spellEnd"/>
      <w:r w:rsidRPr="003D1E85">
        <w:rPr>
          <w:rFonts w:asciiTheme="majorHAnsi" w:hAnsiTheme="majorHAnsi" w:cs="Times New Roman"/>
          <w:sz w:val="28"/>
          <w:szCs w:val="28"/>
          <w:lang w:val="ru-RU"/>
        </w:rPr>
        <w:t>, Д.А. Карсон и Р.Т. Франция</w:t>
      </w:r>
    </w:p>
    <w:p w14:paraId="13EFA8E2" w14:textId="511954BA" w:rsidR="003D1E85" w:rsidRPr="003D1E85" w:rsidRDefault="003D1E85" w:rsidP="003D1E8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Серия комментариев </w:t>
      </w:r>
      <w:r w:rsidRPr="003D1E85">
        <w:rPr>
          <w:rFonts w:asciiTheme="majorHAnsi" w:hAnsiTheme="majorHAnsi" w:cs="Times New Roman"/>
          <w:sz w:val="28"/>
          <w:szCs w:val="28"/>
        </w:rPr>
        <w:t>Tyndale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3D1E85">
        <w:rPr>
          <w:rFonts w:asciiTheme="majorHAnsi" w:hAnsiTheme="majorHAnsi" w:cs="Times New Roman"/>
          <w:sz w:val="28"/>
          <w:szCs w:val="28"/>
        </w:rPr>
        <w:t>OT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и </w:t>
      </w:r>
      <w:r w:rsidRPr="003D1E85">
        <w:rPr>
          <w:rFonts w:asciiTheme="majorHAnsi" w:hAnsiTheme="majorHAnsi" w:cs="Times New Roman"/>
          <w:sz w:val="28"/>
          <w:szCs w:val="28"/>
        </w:rPr>
        <w:t>NT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, опубликованная издательством </w:t>
      </w:r>
      <w:r w:rsidRPr="003D1E85">
        <w:rPr>
          <w:rFonts w:asciiTheme="majorHAnsi" w:hAnsiTheme="majorHAnsi" w:cs="Times New Roman"/>
          <w:sz w:val="28"/>
          <w:szCs w:val="28"/>
        </w:rPr>
        <w:t>William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3D1E85">
        <w:rPr>
          <w:rFonts w:asciiTheme="majorHAnsi" w:hAnsiTheme="majorHAnsi" w:cs="Times New Roman"/>
          <w:sz w:val="28"/>
          <w:szCs w:val="28"/>
        </w:rPr>
        <w:t>B</w:t>
      </w:r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proofErr w:type="spellStart"/>
      <w:r w:rsidRPr="003D1E85">
        <w:rPr>
          <w:rFonts w:asciiTheme="majorHAnsi" w:hAnsiTheme="majorHAnsi" w:cs="Times New Roman"/>
          <w:sz w:val="28"/>
          <w:szCs w:val="28"/>
        </w:rPr>
        <w:t>Erdmand</w:t>
      </w:r>
      <w:proofErr w:type="spellEnd"/>
      <w:r w:rsidRPr="003D1E8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3D1E85">
        <w:rPr>
          <w:rFonts w:asciiTheme="majorHAnsi" w:hAnsiTheme="majorHAnsi" w:cs="Times New Roman"/>
          <w:sz w:val="28"/>
          <w:szCs w:val="28"/>
        </w:rPr>
        <w:t>Publishing</w:t>
      </w:r>
    </w:p>
    <w:p w14:paraId="64F33967" w14:textId="52FAB1E5" w:rsidR="00CF099D" w:rsidRPr="000D28E1" w:rsidRDefault="00153A8F" w:rsidP="00AA37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«</w:t>
      </w:r>
      <w:r w:rsidR="003D1E85" w:rsidRPr="009758D5">
        <w:rPr>
          <w:rFonts w:asciiTheme="majorHAnsi" w:hAnsiTheme="majorHAnsi" w:cs="Times New Roman"/>
          <w:sz w:val="28"/>
          <w:szCs w:val="28"/>
          <w:lang w:val="ru-RU"/>
        </w:rPr>
        <w:t>Библия говорит сегодня</w:t>
      </w:r>
      <w:r>
        <w:rPr>
          <w:rFonts w:asciiTheme="majorHAnsi" w:hAnsiTheme="majorHAnsi" w:cs="Times New Roman"/>
          <w:sz w:val="28"/>
          <w:szCs w:val="28"/>
          <w:lang w:val="ru-RU"/>
        </w:rPr>
        <w:t>»,</w:t>
      </w:r>
      <w:r w:rsidR="003D1E8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к</w:t>
      </w:r>
      <w:r w:rsidR="003D1E8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омментарии, опубликованные </w:t>
      </w:r>
      <w:r w:rsidR="003D1E85" w:rsidRPr="003D1E85">
        <w:rPr>
          <w:rFonts w:asciiTheme="majorHAnsi" w:hAnsiTheme="majorHAnsi" w:cs="Times New Roman"/>
          <w:sz w:val="28"/>
          <w:szCs w:val="28"/>
        </w:rPr>
        <w:t>IVP</w:t>
      </w:r>
    </w:p>
    <w:p w14:paraId="4747B131" w14:textId="77777777" w:rsidR="00AA3748" w:rsidRPr="000D28E1" w:rsidRDefault="00AA3748" w:rsidP="00AA3748">
      <w:pPr>
        <w:pStyle w:val="a3"/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</w:p>
    <w:p w14:paraId="64F33968" w14:textId="188F04D8" w:rsidR="00016506" w:rsidRPr="00AA3748" w:rsidRDefault="00DB5030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Есть какие-либо вопросы,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 xml:space="preserve"> касающиеся комментариев</w:t>
      </w:r>
      <w:r w:rsidR="00016506" w:rsidRPr="00AA3748">
        <w:rPr>
          <w:rFonts w:asciiTheme="majorHAnsi" w:hAnsiTheme="majorHAnsi" w:cs="Times New Roman"/>
          <w:sz w:val="28"/>
          <w:szCs w:val="28"/>
          <w:lang w:val="ru-RU"/>
        </w:rPr>
        <w:t>?</w:t>
      </w:r>
    </w:p>
    <w:p w14:paraId="64F33969" w14:textId="77777777" w:rsidR="00016506" w:rsidRPr="00AA3748" w:rsidRDefault="00016506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</w:p>
    <w:p w14:paraId="64F3396A" w14:textId="73099B37" w:rsidR="00604E9A" w:rsidRPr="009758D5" w:rsidRDefault="00AA3748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Библейские Словари</w:t>
      </w:r>
    </w:p>
    <w:p w14:paraId="64F3396B" w14:textId="77777777" w:rsidR="00604E9A" w:rsidRPr="009758D5" w:rsidRDefault="00604E9A" w:rsidP="00C9001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  <w:lang w:val="ru-RU"/>
        </w:rPr>
      </w:pPr>
    </w:p>
    <w:p w14:paraId="64F3396C" w14:textId="0D37F23B" w:rsidR="00F60C78" w:rsidRPr="000D28E1" w:rsidRDefault="00A229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sz w:val="28"/>
          <w:szCs w:val="28"/>
          <w:lang w:val="ru-RU"/>
        </w:rPr>
        <w:t>Перейдем к Библ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ейским Словарям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. Что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 xml:space="preserve"> такое библейские словари? В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ы когда-нибудь использовали «обычный» словарь? Вы просто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ищите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слово (которое указано в алфавитном порядке), и словарь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 xml:space="preserve">дает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вам информацию о различных оттенках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 xml:space="preserve">в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значени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 xml:space="preserve">этого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слова,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его происхождени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, примеры его ис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пользования в предложении и т. д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43219610" w14:textId="498B3EEB" w:rsidR="00534BD1" w:rsidRPr="00AA3748" w:rsidRDefault="00A229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Библейский словарь очень похож на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обычные</w:t>
      </w:r>
      <w:r w:rsidR="00AA3748"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словари,</w:t>
      </w:r>
      <w:r w:rsidR="00AA3748"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за исключением того, что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 xml:space="preserve">понятия и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слова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в</w:t>
      </w:r>
      <w:r w:rsidR="00AA3748"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нем</w:t>
      </w:r>
      <w:r w:rsidR="00AA3748"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имеют</w:t>
      </w:r>
      <w:r w:rsidR="00AA3748"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смысл</w:t>
      </w:r>
      <w:r w:rsidR="00AA3748"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при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изучени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Библии.</w:t>
      </w:r>
      <w:r w:rsidR="00F60C78"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</w:p>
    <w:p w14:paraId="628551DB" w14:textId="5DD08EAB" w:rsidR="00534BD1" w:rsidRPr="00AA3748" w:rsidRDefault="00A229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В Библии есть 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описания Библейских персонажей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(таких ка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>к Давид, Авраам, Моисей, Иисус)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Библейски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мест (Иерусалим, Рим, Вавилон и т. Д.)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Библейски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поняти</w:t>
      </w:r>
      <w:r w:rsidR="00AA3748">
        <w:rPr>
          <w:rFonts w:asciiTheme="majorHAnsi" w:hAnsiTheme="majorHAnsi" w:cs="Times New Roman"/>
          <w:sz w:val="28"/>
          <w:szCs w:val="28"/>
          <w:lang w:val="ru-RU"/>
        </w:rPr>
        <w:t>й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(например, вера, покаяние, жертва)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Библейски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событи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й (например,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Вавилонск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ий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плен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, Воскресение Иисуса), а также друг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ую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информаци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ю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: 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содержание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 библейских книг, 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фотографии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 xml:space="preserve">графики, 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диаграмм</w:t>
      </w:r>
      <w:r w:rsidR="00DB5030">
        <w:rPr>
          <w:rFonts w:asciiTheme="majorHAnsi" w:hAnsiTheme="majorHAnsi" w:cs="Times New Roman"/>
          <w:sz w:val="28"/>
          <w:szCs w:val="28"/>
          <w:lang w:val="ru-RU"/>
        </w:rPr>
        <w:t>ы и т. п</w:t>
      </w:r>
      <w:r w:rsidRPr="00AA3748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64F3396D" w14:textId="2AA2F6E4" w:rsidR="00F60C78" w:rsidRPr="00DB5030" w:rsidRDefault="00DB5030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Описания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 xml:space="preserve"> тут</w:t>
      </w:r>
      <w:r w:rsidRPr="00DB5030">
        <w:rPr>
          <w:rFonts w:asciiTheme="majorHAnsi" w:hAnsiTheme="majorHAnsi" w:cs="Times New Roman"/>
          <w:sz w:val="28"/>
          <w:szCs w:val="28"/>
          <w:lang w:val="ru-RU"/>
        </w:rPr>
        <w:t>, как правило, кратки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(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>особенно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>,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если словарь </w:t>
      </w:r>
      <w:r w:rsidRPr="00DB5030">
        <w:rPr>
          <w:rFonts w:asciiTheme="majorHAnsi" w:hAnsiTheme="majorHAnsi" w:cs="Times New Roman"/>
          <w:sz w:val="28"/>
          <w:szCs w:val="28"/>
          <w:lang w:val="ru-RU"/>
        </w:rPr>
        <w:t>од</w:t>
      </w:r>
      <w:r>
        <w:rPr>
          <w:rFonts w:asciiTheme="majorHAnsi" w:hAnsiTheme="majorHAnsi" w:cs="Times New Roman"/>
          <w:sz w:val="28"/>
          <w:szCs w:val="28"/>
          <w:lang w:val="ru-RU"/>
        </w:rPr>
        <w:t>но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>томный</w:t>
      </w:r>
      <w:r>
        <w:rPr>
          <w:rFonts w:asciiTheme="majorHAnsi" w:hAnsiTheme="majorHAnsi" w:cs="Times New Roman"/>
          <w:sz w:val="28"/>
          <w:szCs w:val="28"/>
          <w:lang w:val="ru-RU"/>
        </w:rPr>
        <w:t>)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>, поэтому, если вам нужна более подробная информация, вам может потребоваться Библейск</w:t>
      </w:r>
      <w:r>
        <w:rPr>
          <w:rFonts w:asciiTheme="majorHAnsi" w:hAnsiTheme="majorHAnsi" w:cs="Times New Roman"/>
          <w:sz w:val="28"/>
          <w:szCs w:val="28"/>
          <w:lang w:val="ru-RU"/>
        </w:rPr>
        <w:t>ая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энциклопеди</w:t>
      </w:r>
      <w:r>
        <w:rPr>
          <w:rFonts w:asciiTheme="majorHAnsi" w:hAnsiTheme="majorHAnsi" w:cs="Times New Roman"/>
          <w:sz w:val="28"/>
          <w:szCs w:val="28"/>
          <w:lang w:val="ru-RU"/>
        </w:rPr>
        <w:t>я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, которая очень похожа на библейский словарь, </w:t>
      </w:r>
      <w:r>
        <w:rPr>
          <w:rFonts w:asciiTheme="majorHAnsi" w:hAnsiTheme="majorHAnsi" w:cs="Times New Roman"/>
          <w:sz w:val="28"/>
          <w:szCs w:val="28"/>
          <w:lang w:val="ru-RU"/>
        </w:rPr>
        <w:t>но пояснения в ней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более </w:t>
      </w:r>
      <w:r>
        <w:rPr>
          <w:rFonts w:asciiTheme="majorHAnsi" w:hAnsiTheme="majorHAnsi" w:cs="Times New Roman"/>
          <w:sz w:val="28"/>
          <w:szCs w:val="28"/>
          <w:lang w:val="ru-RU"/>
        </w:rPr>
        <w:t>основательные и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могут также включать </w:t>
      </w:r>
      <w:r>
        <w:rPr>
          <w:rFonts w:asciiTheme="majorHAnsi" w:hAnsiTheme="majorHAnsi" w:cs="Times New Roman"/>
          <w:sz w:val="28"/>
          <w:szCs w:val="28"/>
          <w:lang w:val="ru-RU"/>
        </w:rPr>
        <w:t>перечни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других ссылок для </w:t>
      </w:r>
      <w:r>
        <w:rPr>
          <w:rFonts w:asciiTheme="majorHAnsi" w:hAnsiTheme="majorHAnsi" w:cs="Times New Roman"/>
          <w:sz w:val="28"/>
          <w:szCs w:val="28"/>
          <w:lang w:val="ru-RU"/>
        </w:rPr>
        <w:t>справочной информации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по </w:t>
      </w:r>
      <w:r>
        <w:rPr>
          <w:rFonts w:asciiTheme="majorHAnsi" w:hAnsiTheme="majorHAnsi" w:cs="Times New Roman"/>
          <w:sz w:val="28"/>
          <w:szCs w:val="28"/>
          <w:lang w:val="ru-RU"/>
        </w:rPr>
        <w:t>определенному</w:t>
      </w:r>
      <w:r w:rsidR="00A22945" w:rsidRPr="00DB5030">
        <w:rPr>
          <w:rFonts w:asciiTheme="majorHAnsi" w:hAnsiTheme="majorHAnsi" w:cs="Times New Roman"/>
          <w:sz w:val="28"/>
          <w:szCs w:val="28"/>
          <w:lang w:val="ru-RU"/>
        </w:rPr>
        <w:t xml:space="preserve"> вопросу (Библиографии).</w:t>
      </w:r>
    </w:p>
    <w:p w14:paraId="64F3396E" w14:textId="7ABD7BF7" w:rsidR="00CF099D" w:rsidRPr="000D28E1" w:rsidRDefault="00DB5030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Для чего пользоваться Б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иблейски</w:t>
      </w:r>
      <w:r>
        <w:rPr>
          <w:rFonts w:asciiTheme="majorHAnsi" w:hAnsiTheme="majorHAnsi" w:cs="Times New Roman"/>
          <w:sz w:val="28"/>
          <w:szCs w:val="28"/>
          <w:lang w:val="ru-RU"/>
        </w:rPr>
        <w:t>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словар</w:t>
      </w:r>
      <w:r>
        <w:rPr>
          <w:rFonts w:asciiTheme="majorHAnsi" w:hAnsiTheme="majorHAnsi" w:cs="Times New Roman"/>
          <w:sz w:val="28"/>
          <w:szCs w:val="28"/>
          <w:lang w:val="ru-RU"/>
        </w:rPr>
        <w:t>ем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(или библейск</w:t>
      </w:r>
      <w:r>
        <w:rPr>
          <w:rFonts w:asciiTheme="majorHAnsi" w:hAnsiTheme="majorHAnsi" w:cs="Times New Roman"/>
          <w:sz w:val="28"/>
          <w:szCs w:val="28"/>
          <w:lang w:val="ru-RU"/>
        </w:rPr>
        <w:t>ой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энциклопеди</w:t>
      </w:r>
      <w:r>
        <w:rPr>
          <w:rFonts w:asciiTheme="majorHAnsi" w:hAnsiTheme="majorHAnsi" w:cs="Times New Roman"/>
          <w:sz w:val="28"/>
          <w:szCs w:val="28"/>
          <w:lang w:val="ru-RU"/>
        </w:rPr>
        <w:t>ей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)? Его основное </w:t>
      </w:r>
      <w:r>
        <w:rPr>
          <w:rFonts w:asciiTheme="majorHAnsi" w:hAnsiTheme="majorHAnsi" w:cs="Times New Roman"/>
          <w:sz w:val="28"/>
          <w:szCs w:val="28"/>
          <w:lang w:val="ru-RU"/>
        </w:rPr>
        <w:t>предназначение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- изучение конкретных 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тем и понятий из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Библии. Хороший библейский словарь 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предоставит вам краткую информацию о значимых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факт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ах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; Библейская энциклопедия обычно 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дает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гораздо более подробную информацию. Многие комментарии и Библии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 xml:space="preserve"> с комментариями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могут 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лишь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4E6987" w:rsidRPr="00A22945">
        <w:rPr>
          <w:rFonts w:asciiTheme="majorHAnsi" w:hAnsiTheme="majorHAnsi" w:cs="Times New Roman"/>
          <w:sz w:val="28"/>
          <w:szCs w:val="28"/>
          <w:lang w:val="ru-RU"/>
        </w:rPr>
        <w:t>к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ратко затронуть</w:t>
      </w:r>
      <w:r w:rsidR="004E6987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определенны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тем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ы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или п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онятия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4E6987">
        <w:rPr>
          <w:rFonts w:asciiTheme="majorHAnsi" w:hAnsiTheme="majorHAnsi" w:cs="Times New Roman"/>
          <w:sz w:val="28"/>
          <w:szCs w:val="28"/>
          <w:lang w:val="ru-RU"/>
        </w:rPr>
        <w:t>Если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вам </w:t>
      </w:r>
      <w:r w:rsidR="00F271D9">
        <w:rPr>
          <w:rFonts w:asciiTheme="majorHAnsi" w:hAnsiTheme="majorHAnsi" w:cs="Times New Roman"/>
          <w:sz w:val="28"/>
          <w:szCs w:val="28"/>
          <w:lang w:val="ru-RU"/>
        </w:rPr>
        <w:t>требуется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F271D9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изучить тему 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более подробно, </w:t>
      </w:r>
      <w:r w:rsidR="00F271D9">
        <w:rPr>
          <w:rFonts w:asciiTheme="majorHAnsi" w:hAnsiTheme="majorHAnsi" w:cs="Times New Roman"/>
          <w:sz w:val="28"/>
          <w:szCs w:val="28"/>
          <w:lang w:val="ru-RU"/>
        </w:rPr>
        <w:t>тогда нужно обратится к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словар</w:t>
      </w:r>
      <w:r w:rsidR="00F271D9">
        <w:rPr>
          <w:rFonts w:asciiTheme="majorHAnsi" w:hAnsiTheme="majorHAnsi" w:cs="Times New Roman"/>
          <w:sz w:val="28"/>
          <w:szCs w:val="28"/>
          <w:lang w:val="ru-RU"/>
        </w:rPr>
        <w:t>ю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или энциклопеди</w:t>
      </w:r>
      <w:r w:rsidR="00F271D9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F271D9">
        <w:rPr>
          <w:rFonts w:asciiTheme="majorHAnsi" w:hAnsiTheme="majorHAnsi" w:cs="Times New Roman"/>
          <w:sz w:val="28"/>
          <w:szCs w:val="28"/>
          <w:lang w:val="ru-RU"/>
        </w:rPr>
        <w:t>по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эт</w:t>
      </w:r>
      <w:r w:rsidR="00F271D9">
        <w:rPr>
          <w:rFonts w:asciiTheme="majorHAnsi" w:hAnsiTheme="majorHAnsi" w:cs="Times New Roman"/>
          <w:sz w:val="28"/>
          <w:szCs w:val="28"/>
          <w:lang w:val="ru-RU"/>
        </w:rPr>
        <w:t>ой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тем</w:t>
      </w:r>
      <w:r w:rsidR="00F271D9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4E18BF2D" w14:textId="5FB1DCE3" w:rsidR="00257E26" w:rsidRPr="00F271D9" w:rsidRDefault="00F271D9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F271D9">
        <w:rPr>
          <w:rFonts w:asciiTheme="majorHAnsi" w:hAnsiTheme="majorHAnsi" w:cs="Times New Roman"/>
          <w:sz w:val="28"/>
          <w:szCs w:val="28"/>
          <w:lang w:val="ru-RU"/>
        </w:rPr>
        <w:t>Например,</w:t>
      </w:r>
      <w:r w:rsidR="00A22945" w:rsidRPr="00F271D9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вы</w:t>
      </w:r>
      <w:r w:rsidR="00A22945" w:rsidRPr="00F271D9">
        <w:rPr>
          <w:rFonts w:asciiTheme="majorHAnsi" w:hAnsiTheme="majorHAnsi" w:cs="Times New Roman"/>
          <w:sz w:val="28"/>
          <w:szCs w:val="28"/>
          <w:lang w:val="ru-RU"/>
        </w:rPr>
        <w:t xml:space="preserve"> изучаете </w:t>
      </w:r>
      <w:r>
        <w:rPr>
          <w:rFonts w:asciiTheme="majorHAnsi" w:hAnsiTheme="majorHAnsi" w:cs="Times New Roman"/>
          <w:sz w:val="28"/>
          <w:szCs w:val="28"/>
          <w:lang w:val="ru-RU"/>
        </w:rPr>
        <w:t>первые</w:t>
      </w:r>
      <w:r w:rsidR="00A22945" w:rsidRPr="00F271D9">
        <w:rPr>
          <w:rFonts w:asciiTheme="majorHAnsi" w:hAnsiTheme="majorHAnsi" w:cs="Times New Roman"/>
          <w:sz w:val="28"/>
          <w:szCs w:val="28"/>
          <w:lang w:val="ru-RU"/>
        </w:rPr>
        <w:t xml:space="preserve"> главы Книги Бытия</w:t>
      </w:r>
      <w:r w:rsidRPr="00F271D9">
        <w:rPr>
          <w:rFonts w:asciiTheme="majorHAnsi" w:hAnsiTheme="majorHAnsi" w:cs="Times New Roman"/>
          <w:sz w:val="28"/>
          <w:szCs w:val="28"/>
          <w:lang w:val="ru-RU"/>
        </w:rPr>
        <w:t xml:space="preserve"> (</w:t>
      </w:r>
      <w:r w:rsidR="00A22945" w:rsidRPr="00F271D9">
        <w:rPr>
          <w:rFonts w:asciiTheme="majorHAnsi" w:hAnsiTheme="majorHAnsi" w:cs="Times New Roman"/>
          <w:sz w:val="28"/>
          <w:szCs w:val="28"/>
          <w:lang w:val="ru-RU"/>
        </w:rPr>
        <w:t>как мы это делали</w:t>
      </w:r>
      <w:r w:rsidRPr="00F271D9">
        <w:rPr>
          <w:rFonts w:asciiTheme="majorHAnsi" w:hAnsiTheme="majorHAnsi" w:cs="Times New Roman"/>
          <w:sz w:val="28"/>
          <w:szCs w:val="28"/>
          <w:lang w:val="ru-RU"/>
        </w:rPr>
        <w:t>)</w:t>
      </w:r>
      <w:r w:rsidR="00A22945" w:rsidRPr="00F271D9">
        <w:rPr>
          <w:rFonts w:asciiTheme="majorHAnsi" w:hAnsiTheme="majorHAnsi" w:cs="Times New Roman"/>
          <w:sz w:val="28"/>
          <w:szCs w:val="28"/>
          <w:lang w:val="ru-RU"/>
        </w:rPr>
        <w:t xml:space="preserve">, и вам интересно: </w:t>
      </w:r>
      <w:r w:rsidR="00A22945" w:rsidRPr="00F271D9">
        <w:rPr>
          <w:rFonts w:asciiTheme="majorHAnsi" w:hAnsiTheme="majorHAnsi" w:cs="Times New Roman"/>
          <w:sz w:val="28"/>
          <w:szCs w:val="28"/>
          <w:lang w:val="ru-RU"/>
        </w:rPr>
        <w:lastRenderedPageBreak/>
        <w:t>где находился Райский сад?</w:t>
      </w:r>
      <w:r w:rsidR="00F60C78" w:rsidRPr="00F271D9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</w:p>
    <w:p w14:paraId="64F3396F" w14:textId="77C547DB" w:rsidR="00F60C78" w:rsidRPr="00507A45" w:rsidRDefault="00153A8F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Возьмите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свой библейский словарь или энциклопедию и посмотрите слова «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Эдем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», «сад», «рай». Если вы посмотр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ите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 xml:space="preserve">определение слова 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«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Эдем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» в «Новом библейском словаре»,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вы увидите следующее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: «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Эдем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» -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это место, созданное Богом для того, чтобы там жил Адам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, и из которого Адам и Ева были изгнаны после грехопадения». Но также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можно увидеть другие ссылки на пояснение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 xml:space="preserve">понятия 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«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Эдем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»,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о том какие реки окружали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сад,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что было в этом саду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, его соседни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территори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, возможн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ое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мест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о его расположения и да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же место, называемое </w:t>
      </w:r>
      <w:proofErr w:type="spellStart"/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Дилмун</w:t>
      </w:r>
      <w:proofErr w:type="spellEnd"/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, которое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 xml:space="preserve">отождествляют с Эдемом и исследуют 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в шумерской литературе.</w:t>
      </w:r>
    </w:p>
    <w:p w14:paraId="2162D4B2" w14:textId="49608FA0" w:rsidR="00A22945" w:rsidRPr="00A22945" w:rsidRDefault="00A22945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sz w:val="28"/>
          <w:szCs w:val="28"/>
          <w:lang w:val="ru-RU"/>
        </w:rPr>
        <w:t>Поэтому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>,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я надеюсь, вы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найдете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библейские словари и энциклопедии очень полезными.</w:t>
      </w:r>
    </w:p>
    <w:p w14:paraId="64F33971" w14:textId="10D16A01" w:rsidR="00CF099D" w:rsidRPr="00507A45" w:rsidRDefault="00507A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Вам нужно</w:t>
      </w:r>
      <w:r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принять во внимание</w:t>
      </w:r>
      <w:r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следующие критерии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при выборе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хорош</w:t>
      </w:r>
      <w:r>
        <w:rPr>
          <w:rFonts w:asciiTheme="majorHAnsi" w:hAnsiTheme="majorHAnsi" w:cs="Times New Roman"/>
          <w:sz w:val="28"/>
          <w:szCs w:val="28"/>
          <w:lang w:val="ru-RU"/>
        </w:rPr>
        <w:t>его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библейск</w:t>
      </w:r>
      <w:r>
        <w:rPr>
          <w:rFonts w:asciiTheme="majorHAnsi" w:hAnsiTheme="majorHAnsi" w:cs="Times New Roman"/>
          <w:sz w:val="28"/>
          <w:szCs w:val="28"/>
          <w:lang w:val="ru-RU"/>
        </w:rPr>
        <w:t>ого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словар</w:t>
      </w:r>
      <w:r>
        <w:rPr>
          <w:rFonts w:asciiTheme="majorHAnsi" w:hAnsiTheme="majorHAnsi" w:cs="Times New Roman"/>
          <w:sz w:val="28"/>
          <w:szCs w:val="28"/>
          <w:lang w:val="ru-RU"/>
        </w:rPr>
        <w:t>я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/ библейск</w:t>
      </w:r>
      <w:r>
        <w:rPr>
          <w:rFonts w:asciiTheme="majorHAnsi" w:hAnsiTheme="majorHAnsi" w:cs="Times New Roman"/>
          <w:sz w:val="28"/>
          <w:szCs w:val="28"/>
          <w:lang w:val="ru-RU"/>
        </w:rPr>
        <w:t>ой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энциклопед</w:t>
      </w:r>
      <w:r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="00F60C78" w:rsidRPr="00507A45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14:paraId="3F8A33C6" w14:textId="2DB3D868" w:rsidR="00A22945" w:rsidRPr="009758D5" w:rsidRDefault="00A22945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РЕПУТАЦИЯ: Какова репутация (надежность) как авторов, так и издателя? Что вы о них знаете? Какова их богословская точка зрения?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Как еще</w:t>
      </w:r>
      <w:r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авторитетные справочные </w:t>
      </w:r>
      <w:r w:rsidR="00507A45">
        <w:rPr>
          <w:rFonts w:asciiTheme="majorHAnsi" w:hAnsiTheme="majorHAnsi" w:cs="Times New Roman"/>
          <w:sz w:val="28"/>
          <w:szCs w:val="28"/>
          <w:lang w:val="ru-RU"/>
        </w:rPr>
        <w:t>материала были выпущены этим издательством</w:t>
      </w:r>
      <w:r w:rsidRPr="009758D5">
        <w:rPr>
          <w:rFonts w:asciiTheme="majorHAnsi" w:hAnsiTheme="majorHAnsi" w:cs="Times New Roman"/>
          <w:sz w:val="28"/>
          <w:szCs w:val="28"/>
          <w:lang w:val="ru-RU"/>
        </w:rPr>
        <w:t>?</w:t>
      </w:r>
    </w:p>
    <w:p w14:paraId="424168D7" w14:textId="07E38EE6" w:rsidR="00D3214D" w:rsidRPr="00D3214D" w:rsidRDefault="00D3214D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ВРЕМЯ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: Когда эт</w:t>
      </w:r>
      <w:r>
        <w:rPr>
          <w:rFonts w:asciiTheme="majorHAnsi" w:hAnsiTheme="majorHAnsi" w:cs="Times New Roman"/>
          <w:sz w:val="28"/>
          <w:szCs w:val="28"/>
          <w:lang w:val="ru-RU"/>
        </w:rPr>
        <w:t>от материал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был впервые опубликован? Если он был впервые выпущен много лет назад, был ли он 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 xml:space="preserve">к этому времени 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пере</w:t>
      </w:r>
      <w:r>
        <w:rPr>
          <w:rFonts w:asciiTheme="majorHAnsi" w:hAnsiTheme="majorHAnsi" w:cs="Times New Roman"/>
          <w:sz w:val="28"/>
          <w:szCs w:val="28"/>
          <w:lang w:val="ru-RU"/>
        </w:rPr>
        <w:t>издан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? </w:t>
      </w:r>
      <w:r w:rsidR="00A22945" w:rsidRPr="00D3214D">
        <w:rPr>
          <w:rFonts w:asciiTheme="majorHAnsi" w:hAnsiTheme="majorHAnsi" w:cs="Times New Roman"/>
          <w:sz w:val="28"/>
          <w:szCs w:val="28"/>
          <w:lang w:val="ru-RU"/>
        </w:rPr>
        <w:t xml:space="preserve">Вам нужен справочный </w:t>
      </w:r>
      <w:r>
        <w:rPr>
          <w:rFonts w:asciiTheme="majorHAnsi" w:hAnsiTheme="majorHAnsi" w:cs="Times New Roman"/>
          <w:sz w:val="28"/>
          <w:szCs w:val="28"/>
          <w:lang w:val="ru-RU"/>
        </w:rPr>
        <w:t>материал</w:t>
      </w:r>
      <w:r w:rsidR="00A22945" w:rsidRPr="00D3214D">
        <w:rPr>
          <w:rFonts w:asciiTheme="majorHAnsi" w:hAnsiTheme="majorHAnsi" w:cs="Times New Roman"/>
          <w:sz w:val="28"/>
          <w:szCs w:val="28"/>
          <w:lang w:val="ru-RU"/>
        </w:rPr>
        <w:t xml:space="preserve">, который </w:t>
      </w:r>
      <w:r>
        <w:rPr>
          <w:rFonts w:asciiTheme="majorHAnsi" w:hAnsiTheme="majorHAnsi" w:cs="Times New Roman"/>
          <w:sz w:val="28"/>
          <w:szCs w:val="28"/>
          <w:lang w:val="ru-RU"/>
        </w:rPr>
        <w:t>содержит</w:t>
      </w:r>
      <w:r w:rsidR="00A22945" w:rsidRPr="00D3214D">
        <w:rPr>
          <w:rFonts w:asciiTheme="majorHAnsi" w:hAnsiTheme="majorHAnsi" w:cs="Times New Roman"/>
          <w:sz w:val="28"/>
          <w:szCs w:val="28"/>
          <w:lang w:val="ru-RU"/>
        </w:rPr>
        <w:t xml:space="preserve"> самую свежую информацию.</w:t>
      </w:r>
    </w:p>
    <w:p w14:paraId="03F7F3DC" w14:textId="6A7152F1" w:rsidR="00A22945" w:rsidRPr="00A22945" w:rsidRDefault="00A22945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sz w:val="28"/>
          <w:szCs w:val="28"/>
          <w:lang w:val="ru-RU"/>
        </w:rPr>
        <w:t>СП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РАВОЧНАЯ ЛИТЕРАТУРА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: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Есть ли в нем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библиографи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я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, указывающую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 xml:space="preserve">вам литературу с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более подробн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ой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информаци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ей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п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о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той или иной тематике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?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 xml:space="preserve">Содержит ли он цитаты (или ссылки) 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>достаточного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количеств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библейских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текстов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? Имеются ли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перекрестные ссылки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?</w:t>
      </w:r>
    </w:p>
    <w:p w14:paraId="64F33974" w14:textId="48B82826" w:rsidR="00F60C78" w:rsidRPr="00D3214D" w:rsidRDefault="00A22945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СООТВЕТСТВИЕ: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Соответствует ли данный материал вашим запросам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?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Содержит ли достаточно деталей, но при этом не перегружен ими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? Требуется ли предварительное знание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 xml:space="preserve">языков,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например, греческ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ого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или иврит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а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?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Предназначен ли он д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ля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богословов 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специалистов? 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Адресован ли он конкретной аудитории и представляет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 xml:space="preserve">ли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определенн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ую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точк</w:t>
      </w:r>
      <w:r w:rsidR="00D3214D">
        <w:rPr>
          <w:rFonts w:asciiTheme="majorHAnsi" w:hAnsiTheme="majorHAnsi" w:cs="Times New Roman"/>
          <w:sz w:val="28"/>
          <w:szCs w:val="28"/>
          <w:lang w:val="ru-RU"/>
        </w:rPr>
        <w:t>у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зрения?</w:t>
      </w:r>
    </w:p>
    <w:p w14:paraId="64F33976" w14:textId="176402EC" w:rsidR="00F60C78" w:rsidRPr="00377919" w:rsidRDefault="00A229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377919">
        <w:rPr>
          <w:rFonts w:asciiTheme="majorHAnsi" w:hAnsiTheme="majorHAnsi" w:cs="Times New Roman"/>
          <w:sz w:val="28"/>
          <w:szCs w:val="28"/>
          <w:lang w:val="ru-RU"/>
        </w:rPr>
        <w:t>Существует несколько типов библейских сло</w:t>
      </w:r>
      <w:r w:rsidR="00377919" w:rsidRPr="00377919">
        <w:rPr>
          <w:rFonts w:asciiTheme="majorHAnsi" w:hAnsiTheme="majorHAnsi" w:cs="Times New Roman"/>
          <w:sz w:val="28"/>
          <w:szCs w:val="28"/>
          <w:lang w:val="ru-RU"/>
        </w:rPr>
        <w:t>варей / энциклопедий</w:t>
      </w:r>
      <w:r w:rsidR="00F60C78" w:rsidRPr="00377919">
        <w:rPr>
          <w:rFonts w:asciiTheme="majorHAnsi" w:hAnsiTheme="majorHAnsi" w:cs="Times New Roman"/>
          <w:sz w:val="28"/>
          <w:szCs w:val="28"/>
          <w:lang w:val="ru-RU"/>
        </w:rPr>
        <w:t>:</w:t>
      </w:r>
    </w:p>
    <w:p w14:paraId="64F33977" w14:textId="4437F5F7" w:rsidR="00F60C78" w:rsidRPr="00377919" w:rsidRDefault="00A229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377919"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Однотомные </w:t>
      </w:r>
      <w:r w:rsidR="00377919">
        <w:rPr>
          <w:rFonts w:asciiTheme="majorHAnsi" w:hAnsiTheme="majorHAnsi" w:cs="Times New Roman"/>
          <w:b/>
          <w:sz w:val="28"/>
          <w:szCs w:val="28"/>
          <w:lang w:val="ru-RU"/>
        </w:rPr>
        <w:t>издания</w:t>
      </w:r>
      <w:r w:rsidRPr="00377919">
        <w:rPr>
          <w:rFonts w:asciiTheme="majorHAnsi" w:hAnsiTheme="majorHAnsi" w:cs="Times New Roman"/>
          <w:b/>
          <w:sz w:val="28"/>
          <w:szCs w:val="28"/>
          <w:lang w:val="ru-RU"/>
        </w:rPr>
        <w:t>: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 xml:space="preserve"> они удобны в использовании (и мен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ьше стоят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 xml:space="preserve">), но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 xml:space="preserve">содержат 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>гораздо мен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ьше деталей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 xml:space="preserve">, чем многотомные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издания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64F33978" w14:textId="6217041A" w:rsidR="00F60C78" w:rsidRPr="00377919" w:rsidRDefault="00A229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377919"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 xml:space="preserve">Многотомные </w:t>
      </w:r>
      <w:r w:rsidR="00377919">
        <w:rPr>
          <w:rFonts w:asciiTheme="majorHAnsi" w:hAnsiTheme="majorHAnsi" w:cs="Times New Roman"/>
          <w:b/>
          <w:sz w:val="28"/>
          <w:szCs w:val="28"/>
          <w:lang w:val="ru-RU"/>
        </w:rPr>
        <w:t>издания</w:t>
      </w:r>
      <w:r w:rsidRPr="00377919">
        <w:rPr>
          <w:rFonts w:asciiTheme="majorHAnsi" w:hAnsiTheme="majorHAnsi" w:cs="Times New Roman"/>
          <w:b/>
          <w:sz w:val="28"/>
          <w:szCs w:val="28"/>
          <w:lang w:val="ru-RU"/>
        </w:rPr>
        <w:t xml:space="preserve">: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Г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>ораздо более подробны</w:t>
      </w:r>
      <w:r w:rsidR="00153A8F">
        <w:rPr>
          <w:rFonts w:asciiTheme="majorHAnsi" w:hAnsiTheme="majorHAnsi" w:cs="Times New Roman"/>
          <w:sz w:val="28"/>
          <w:szCs w:val="28"/>
          <w:lang w:val="ru-RU"/>
        </w:rPr>
        <w:t xml:space="preserve"> и авторитетны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наи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 xml:space="preserve">лучшие из них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 xml:space="preserve">предоставляют вам доступ к 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>огромны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м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 xml:space="preserve"> ресурс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ам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 xml:space="preserve">в области 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>библейско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го образования</w:t>
      </w:r>
      <w:r w:rsidRPr="00377919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0A1F98D2" w14:textId="1C9E5AED" w:rsidR="00A22945" w:rsidRPr="00A22945" w:rsidRDefault="00A22945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b/>
          <w:sz w:val="28"/>
          <w:szCs w:val="28"/>
          <w:lang w:val="ru-RU"/>
        </w:rPr>
        <w:t>Иврит / греческ</w:t>
      </w:r>
      <w:r w:rsidR="00377919">
        <w:rPr>
          <w:rFonts w:asciiTheme="majorHAnsi" w:hAnsiTheme="majorHAnsi" w:cs="Times New Roman"/>
          <w:b/>
          <w:sz w:val="28"/>
          <w:szCs w:val="28"/>
          <w:lang w:val="ru-RU"/>
        </w:rPr>
        <w:t>ий</w:t>
      </w:r>
      <w:r w:rsidRPr="00A22945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лексик</w:t>
      </w:r>
      <w:r w:rsidR="00377919">
        <w:rPr>
          <w:rFonts w:asciiTheme="majorHAnsi" w:hAnsiTheme="majorHAnsi" w:cs="Times New Roman"/>
          <w:b/>
          <w:sz w:val="28"/>
          <w:szCs w:val="28"/>
          <w:lang w:val="ru-RU"/>
        </w:rPr>
        <w:t>оны</w:t>
      </w:r>
      <w:r w:rsidRPr="00A22945">
        <w:rPr>
          <w:rFonts w:asciiTheme="majorHAnsi" w:hAnsiTheme="majorHAnsi" w:cs="Times New Roman"/>
          <w:b/>
          <w:sz w:val="28"/>
          <w:szCs w:val="28"/>
          <w:lang w:val="ru-RU"/>
        </w:rPr>
        <w:t xml:space="preserve">: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О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ни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дают пояснение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значени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й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конкретных слов на оригинальных языках Писания. Хотя некоторы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ми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из них могут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успешно пользоваться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новичк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, большинство из них требуют знания оригинальны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х языков, поскольку порядок слов идет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в соответствии с алфавитами этих языков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 xml:space="preserve"> и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в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оригинальном написании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. Если вы не знаете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эти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языки,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вам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будет сложно </w:t>
      </w:r>
      <w:r w:rsidR="00377919">
        <w:rPr>
          <w:rFonts w:asciiTheme="majorHAnsi" w:hAnsiTheme="majorHAnsi" w:cs="Times New Roman"/>
          <w:sz w:val="28"/>
          <w:szCs w:val="28"/>
          <w:lang w:val="ru-RU"/>
        </w:rPr>
        <w:t>отыскать нужные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слова.</w:t>
      </w:r>
    </w:p>
    <w:p w14:paraId="64F33979" w14:textId="10F8D152" w:rsidR="00F60C78" w:rsidRPr="00DC3E69" w:rsidRDefault="00A22945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DC3E69">
        <w:rPr>
          <w:rFonts w:asciiTheme="majorHAnsi" w:hAnsiTheme="majorHAnsi" w:cs="Times New Roman"/>
          <w:sz w:val="28"/>
          <w:szCs w:val="28"/>
          <w:lang w:val="ru-RU"/>
        </w:rPr>
        <w:t>Лексикон</w:t>
      </w:r>
      <w:r w:rsidR="00377919" w:rsidRPr="00377919">
        <w:rPr>
          <w:rFonts w:asciiTheme="majorHAnsi" w:hAnsiTheme="majorHAnsi" w:cs="Times New Roman"/>
          <w:sz w:val="28"/>
          <w:szCs w:val="28"/>
          <w:lang w:val="ru-RU"/>
        </w:rPr>
        <w:t>ы</w:t>
      </w:r>
      <w:r w:rsidRPr="00DC3E69">
        <w:rPr>
          <w:rFonts w:asciiTheme="majorHAnsi" w:hAnsiTheme="majorHAnsi" w:cs="Times New Roman"/>
          <w:sz w:val="28"/>
          <w:szCs w:val="28"/>
          <w:lang w:val="ru-RU"/>
        </w:rPr>
        <w:t xml:space="preserve"> онлайн ...</w:t>
      </w:r>
    </w:p>
    <w:p w14:paraId="64F3397C" w14:textId="380C0CA2" w:rsidR="00F60C78" w:rsidRPr="00DC3E69" w:rsidRDefault="00A22945" w:rsidP="00C9001B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b/>
          <w:sz w:val="28"/>
          <w:szCs w:val="28"/>
          <w:lang w:val="ru-RU"/>
        </w:rPr>
        <w:t xml:space="preserve">Богословские словари: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О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ни сосредоточены на словах,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 xml:space="preserve">которые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имею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т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важн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ое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богословск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ое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или доктринальн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ое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значени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. Некоторые из них требуют знания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исходных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языков,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другие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- нет. Как и след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ует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ожидать, эти сло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вари часто отражают определённые толкования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Библии, поэтому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прежде чем покупать и использовать их, посмотрите внимательно на богословскую направленность</w:t>
      </w:r>
      <w:r w:rsidR="00F60C78" w:rsidRPr="00DC3E69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40ACC321" w14:textId="4747AD95" w:rsidR="00A22945" w:rsidRPr="00A22945" w:rsidRDefault="00A22945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A22945">
        <w:rPr>
          <w:rFonts w:asciiTheme="majorHAnsi" w:hAnsiTheme="majorHAnsi" w:cs="Times New Roman"/>
          <w:b/>
          <w:sz w:val="28"/>
          <w:szCs w:val="28"/>
          <w:lang w:val="ru-RU"/>
        </w:rPr>
        <w:t xml:space="preserve">Специализированные словари: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О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ни касаются специ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фических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понятий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- древней или церковной истории, археологических находок, поклонения и литургии. Они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содержат очень подробную информацию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, но гораздо более </w:t>
      </w:r>
      <w:r w:rsidR="00DC3E69">
        <w:rPr>
          <w:rFonts w:asciiTheme="majorHAnsi" w:hAnsiTheme="majorHAnsi" w:cs="Times New Roman"/>
          <w:sz w:val="28"/>
          <w:szCs w:val="28"/>
          <w:lang w:val="ru-RU"/>
        </w:rPr>
        <w:t>узкую направленность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64F3397D" w14:textId="5CF0371A" w:rsidR="00F60C78" w:rsidRPr="00DC3E69" w:rsidRDefault="00DC3E69" w:rsidP="00A22945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Вот перечень (далеко не полный) некоторых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популярны</w:t>
      </w:r>
      <w:r>
        <w:rPr>
          <w:rFonts w:asciiTheme="majorHAnsi" w:hAnsiTheme="majorHAnsi" w:cs="Times New Roman"/>
          <w:sz w:val="28"/>
          <w:szCs w:val="28"/>
          <w:lang w:val="ru-RU"/>
        </w:rPr>
        <w:t>х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Библейских 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>словар</w:t>
      </w:r>
      <w:r>
        <w:rPr>
          <w:rFonts w:asciiTheme="majorHAnsi" w:hAnsiTheme="majorHAnsi" w:cs="Times New Roman"/>
          <w:sz w:val="28"/>
          <w:szCs w:val="28"/>
          <w:lang w:val="ru-RU"/>
        </w:rPr>
        <w:t>ей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/ энциклопеди</w:t>
      </w:r>
      <w:r>
        <w:rPr>
          <w:rFonts w:asciiTheme="majorHAnsi" w:hAnsiTheme="majorHAnsi" w:cs="Times New Roman"/>
          <w:sz w:val="28"/>
          <w:szCs w:val="28"/>
          <w:lang w:val="ru-RU"/>
        </w:rPr>
        <w:t>й</w:t>
      </w:r>
      <w:r w:rsidR="00A22945" w:rsidRPr="009758D5">
        <w:rPr>
          <w:rFonts w:asciiTheme="majorHAnsi" w:hAnsiTheme="majorHAnsi" w:cs="Times New Roman"/>
          <w:sz w:val="28"/>
          <w:szCs w:val="28"/>
          <w:lang w:val="ru-RU"/>
        </w:rPr>
        <w:t xml:space="preserve"> Библии:</w:t>
      </w:r>
    </w:p>
    <w:p w14:paraId="64F3397F" w14:textId="495CDB6A" w:rsidR="00F60C78" w:rsidRPr="0042546C" w:rsidRDefault="00A22945" w:rsidP="00A229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</w:rPr>
      </w:pPr>
      <w:r w:rsidRPr="00A22945">
        <w:rPr>
          <w:rFonts w:asciiTheme="majorHAnsi" w:hAnsiTheme="majorHAnsi" w:cs="Times New Roman"/>
          <w:b/>
          <w:sz w:val="28"/>
          <w:szCs w:val="28"/>
          <w:lang w:val="ru-RU"/>
        </w:rPr>
        <w:t xml:space="preserve">Новый библейский 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словарь (</w:t>
      </w:r>
      <w:r w:rsidRPr="00A22945">
        <w:rPr>
          <w:rFonts w:asciiTheme="majorHAnsi" w:hAnsiTheme="majorHAnsi" w:cs="Times New Roman"/>
          <w:sz w:val="28"/>
          <w:szCs w:val="28"/>
        </w:rPr>
        <w:t>Inter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-</w:t>
      </w:r>
      <w:r w:rsidRPr="00A22945">
        <w:rPr>
          <w:rFonts w:asciiTheme="majorHAnsi" w:hAnsiTheme="majorHAnsi" w:cs="Times New Roman"/>
          <w:sz w:val="28"/>
          <w:szCs w:val="28"/>
        </w:rPr>
        <w:t>Varsity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22945">
        <w:rPr>
          <w:rFonts w:asciiTheme="majorHAnsi" w:hAnsiTheme="majorHAnsi" w:cs="Times New Roman"/>
          <w:sz w:val="28"/>
          <w:szCs w:val="28"/>
        </w:rPr>
        <w:t>Press</w:t>
      </w:r>
      <w:r w:rsidRPr="00A22945">
        <w:rPr>
          <w:rFonts w:asciiTheme="majorHAnsi" w:hAnsiTheme="majorHAnsi" w:cs="Times New Roman"/>
          <w:sz w:val="28"/>
          <w:szCs w:val="28"/>
          <w:lang w:val="ru-RU"/>
        </w:rPr>
        <w:t>, 1982). Это очень хороший однотомный библейский словарь, написанный с евангельской точки зрения. Многие британские ученые предоставили материал для этого словаря</w:t>
      </w:r>
      <w:r w:rsidR="00545D27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223F05" w:rsidRPr="0042546C">
        <w:rPr>
          <w:rFonts w:asciiTheme="majorHAnsi" w:hAnsiTheme="majorHAnsi" w:cs="Times New Roman"/>
          <w:sz w:val="28"/>
          <w:szCs w:val="28"/>
        </w:rPr>
        <w:br/>
      </w:r>
    </w:p>
    <w:p w14:paraId="64F33980" w14:textId="4351902C" w:rsidR="00F60C78" w:rsidRPr="00B82CF0" w:rsidRDefault="00545D27" w:rsidP="00A229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Библейский </w:t>
      </w:r>
      <w:r w:rsidR="00A22945" w:rsidRPr="00545D2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Словарь </w:t>
      </w:r>
      <w:r w:rsidRPr="00545D27">
        <w:rPr>
          <w:rFonts w:asciiTheme="majorHAnsi" w:hAnsiTheme="majorHAnsi" w:cs="Times New Roman"/>
          <w:b/>
          <w:sz w:val="28"/>
          <w:szCs w:val="28"/>
          <w:lang w:val="ru-RU"/>
        </w:rPr>
        <w:t>и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здательства</w:t>
      </w:r>
      <w:r w:rsidR="00A22945" w:rsidRPr="00545D27"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="00A22945" w:rsidRPr="00A22945">
        <w:rPr>
          <w:rFonts w:asciiTheme="majorHAnsi" w:hAnsiTheme="majorHAnsi" w:cs="Times New Roman"/>
          <w:b/>
          <w:sz w:val="28"/>
          <w:szCs w:val="28"/>
        </w:rPr>
        <w:t>HarperCollins</w:t>
      </w:r>
      <w:r w:rsidR="00A22945" w:rsidRPr="00545D27"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>(</w:t>
      </w:r>
      <w:r w:rsidR="00A22945" w:rsidRPr="00A22945">
        <w:rPr>
          <w:rFonts w:asciiTheme="majorHAnsi" w:hAnsiTheme="majorHAnsi" w:cs="Times New Roman"/>
          <w:sz w:val="28"/>
          <w:szCs w:val="28"/>
        </w:rPr>
        <w:t>Harper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, 1996). Также однотомный библейский словарь, </w:t>
      </w:r>
      <w:r>
        <w:rPr>
          <w:rFonts w:asciiTheme="majorHAnsi" w:hAnsiTheme="majorHAnsi" w:cs="Times New Roman"/>
          <w:sz w:val="28"/>
          <w:szCs w:val="28"/>
          <w:lang w:val="ru-RU"/>
        </w:rPr>
        <w:t>имеющий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 менее консервативн</w:t>
      </w:r>
      <w:r>
        <w:rPr>
          <w:rFonts w:asciiTheme="majorHAnsi" w:hAnsiTheme="majorHAnsi" w:cs="Times New Roman"/>
          <w:sz w:val="28"/>
          <w:szCs w:val="28"/>
          <w:lang w:val="ru-RU"/>
        </w:rPr>
        <w:t>ую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 точк</w:t>
      </w:r>
      <w:r>
        <w:rPr>
          <w:rFonts w:asciiTheme="majorHAnsi" w:hAnsiTheme="majorHAnsi" w:cs="Times New Roman"/>
          <w:sz w:val="28"/>
          <w:szCs w:val="28"/>
          <w:lang w:val="ru-RU"/>
        </w:rPr>
        <w:t>у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 зрения</w:t>
      </w:r>
      <w:r w:rsidR="00A22945" w:rsidRPr="00545D27">
        <w:rPr>
          <w:rFonts w:asciiTheme="majorHAnsi" w:hAnsiTheme="majorHAnsi" w:cs="Times New Roman"/>
          <w:b/>
          <w:sz w:val="28"/>
          <w:szCs w:val="28"/>
          <w:lang w:val="ru-RU"/>
        </w:rPr>
        <w:t>.</w:t>
      </w:r>
    </w:p>
    <w:p w14:paraId="63D2DBBA" w14:textId="77777777" w:rsidR="00545D27" w:rsidRPr="00B82CF0" w:rsidRDefault="00545D27" w:rsidP="00545D27">
      <w:pPr>
        <w:pStyle w:val="a3"/>
        <w:widowControl w:val="0"/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</w:p>
    <w:p w14:paraId="64F33981" w14:textId="62EA7773" w:rsidR="00F60C78" w:rsidRPr="00545D27" w:rsidRDefault="00545D27" w:rsidP="00A229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360"/>
        <w:rPr>
          <w:rFonts w:asciiTheme="majorHAnsi" w:hAnsiTheme="majorHAnsi" w:cs="Times New Roman"/>
          <w:sz w:val="28"/>
          <w:szCs w:val="28"/>
          <w:lang w:val="ru-RU"/>
        </w:rPr>
      </w:pPr>
      <w:r w:rsidRPr="0042546C">
        <w:rPr>
          <w:rFonts w:asciiTheme="majorHAnsi" w:hAnsiTheme="majorHAnsi" w:cs="Times New Roman"/>
          <w:b/>
          <w:sz w:val="28"/>
          <w:szCs w:val="28"/>
        </w:rPr>
        <w:t>The Anchor Bible Dictionary</w:t>
      </w:r>
      <w:r w:rsidRPr="00545D2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22945" w:rsidRPr="00545D27">
        <w:rPr>
          <w:rFonts w:asciiTheme="majorHAnsi" w:hAnsiTheme="majorHAnsi" w:cs="Times New Roman"/>
          <w:sz w:val="28"/>
          <w:szCs w:val="28"/>
        </w:rPr>
        <w:t>(</w:t>
      </w:r>
      <w:r w:rsidR="00A22945" w:rsidRPr="00A22945">
        <w:rPr>
          <w:rFonts w:asciiTheme="majorHAnsi" w:hAnsiTheme="majorHAnsi" w:cs="Times New Roman"/>
          <w:sz w:val="28"/>
          <w:szCs w:val="28"/>
        </w:rPr>
        <w:t>Doubleday</w:t>
      </w:r>
      <w:r w:rsidR="00A22945" w:rsidRPr="00545D27">
        <w:rPr>
          <w:rFonts w:asciiTheme="majorHAnsi" w:hAnsiTheme="majorHAnsi" w:cs="Times New Roman"/>
          <w:sz w:val="28"/>
          <w:szCs w:val="28"/>
        </w:rPr>
        <w:t xml:space="preserve">, 1992). </w:t>
      </w:r>
      <w:r>
        <w:rPr>
          <w:rFonts w:asciiTheme="majorHAnsi" w:hAnsiTheme="majorHAnsi" w:cs="Times New Roman"/>
          <w:sz w:val="28"/>
          <w:szCs w:val="28"/>
          <w:lang w:val="ru-RU"/>
        </w:rPr>
        <w:t>Пусть вас не смущает слов</w:t>
      </w:r>
      <w:r w:rsidR="00C454C1">
        <w:rPr>
          <w:rFonts w:asciiTheme="majorHAnsi" w:hAnsiTheme="majorHAnsi" w:cs="Times New Roman"/>
          <w:sz w:val="28"/>
          <w:szCs w:val="28"/>
          <w:lang w:val="ru-RU"/>
        </w:rPr>
        <w:t>о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«словарь» в названии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, эт</w:t>
      </w:r>
      <w:r>
        <w:rPr>
          <w:rFonts w:asciiTheme="majorHAnsi" w:hAnsiTheme="majorHAnsi" w:cs="Times New Roman"/>
          <w:sz w:val="28"/>
          <w:szCs w:val="28"/>
          <w:lang w:val="ru-RU"/>
        </w:rPr>
        <w:t>от материал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является лучшей общей многотомной библейской энциклопедией. На мой взгляд, он</w:t>
      </w:r>
      <w:r>
        <w:rPr>
          <w:rFonts w:asciiTheme="majorHAnsi" w:hAnsiTheme="majorHAnsi" w:cs="Times New Roman"/>
          <w:sz w:val="28"/>
          <w:szCs w:val="28"/>
          <w:lang w:val="ru-RU"/>
        </w:rPr>
        <w:t>а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написана с более </w:t>
      </w:r>
      <w:r w:rsidRPr="00545D27">
        <w:rPr>
          <w:rFonts w:asciiTheme="majorHAnsi" w:hAnsiTheme="majorHAnsi" w:cs="Times New Roman"/>
          <w:b/>
          <w:sz w:val="28"/>
          <w:szCs w:val="28"/>
          <w:lang w:val="ru-RU"/>
        </w:rPr>
        <w:t>научным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 подходом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. Если вы хотите </w:t>
      </w:r>
      <w:r>
        <w:rPr>
          <w:rFonts w:asciiTheme="majorHAnsi" w:hAnsiTheme="majorHAnsi" w:cs="Times New Roman"/>
          <w:sz w:val="28"/>
          <w:szCs w:val="28"/>
          <w:lang w:val="ru-RU"/>
        </w:rPr>
        <w:t>иметь что-то одно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из </w:t>
      </w:r>
      <w:r>
        <w:rPr>
          <w:rFonts w:asciiTheme="majorHAnsi" w:hAnsiTheme="majorHAnsi" w:cs="Times New Roman"/>
          <w:sz w:val="28"/>
          <w:szCs w:val="28"/>
          <w:lang w:val="ru-RU"/>
        </w:rPr>
        <w:t>подобного типа материалов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и хотите </w:t>
      </w:r>
      <w:r>
        <w:rPr>
          <w:rFonts w:asciiTheme="majorHAnsi" w:hAnsiTheme="majorHAnsi" w:cs="Times New Roman"/>
          <w:sz w:val="28"/>
          <w:szCs w:val="28"/>
          <w:lang w:val="ru-RU"/>
        </w:rPr>
        <w:t>иметь самое</w:t>
      </w:r>
      <w:r w:rsidR="00C454C1">
        <w:rPr>
          <w:rFonts w:asciiTheme="majorHAnsi" w:hAnsiTheme="majorHAnsi" w:cs="Times New Roman"/>
          <w:sz w:val="28"/>
          <w:szCs w:val="28"/>
          <w:lang w:val="ru-RU"/>
        </w:rPr>
        <w:t xml:space="preserve"> лучшее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, </w:t>
      </w:r>
      <w:r>
        <w:rPr>
          <w:rFonts w:asciiTheme="majorHAnsi" w:hAnsiTheme="majorHAnsi" w:cs="Times New Roman"/>
          <w:sz w:val="28"/>
          <w:szCs w:val="28"/>
          <w:lang w:val="ru-RU"/>
        </w:rPr>
        <w:t>то вам нужно приобрести</w:t>
      </w:r>
      <w:r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именно ее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. 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Консерваторы отмечают: если вы используете этот </w:t>
      </w:r>
      <w:r>
        <w:rPr>
          <w:rFonts w:asciiTheme="majorHAnsi" w:hAnsiTheme="majorHAnsi" w:cs="Times New Roman"/>
          <w:sz w:val="28"/>
          <w:szCs w:val="28"/>
          <w:lang w:val="ru-RU"/>
        </w:rPr>
        <w:t>материал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, имейте в виду, что он не обязательно будет </w:t>
      </w:r>
      <w:r>
        <w:rPr>
          <w:rFonts w:asciiTheme="majorHAnsi" w:hAnsiTheme="majorHAnsi" w:cs="Times New Roman"/>
          <w:sz w:val="28"/>
          <w:szCs w:val="28"/>
          <w:lang w:val="ru-RU"/>
        </w:rPr>
        <w:t>соответствовать вашей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 точк</w:t>
      </w:r>
      <w:r>
        <w:rPr>
          <w:rFonts w:asciiTheme="majorHAnsi" w:hAnsiTheme="majorHAnsi" w:cs="Times New Roman"/>
          <w:sz w:val="28"/>
          <w:szCs w:val="28"/>
          <w:lang w:val="ru-RU"/>
        </w:rPr>
        <w:t>е</w:t>
      </w:r>
      <w:r w:rsidR="00A22945" w:rsidRPr="00545D27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>зрения</w:t>
      </w:r>
      <w:r w:rsidR="00F60C78" w:rsidRPr="00545D27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B73033" w:rsidRPr="00545D27">
        <w:rPr>
          <w:rFonts w:asciiTheme="majorHAnsi" w:hAnsiTheme="majorHAnsi" w:cs="Times New Roman"/>
          <w:sz w:val="28"/>
          <w:szCs w:val="28"/>
          <w:lang w:val="ru-RU"/>
        </w:rPr>
        <w:br/>
      </w:r>
    </w:p>
    <w:p w14:paraId="64F33982" w14:textId="198F376C" w:rsidR="00F60C78" w:rsidRPr="000D5312" w:rsidRDefault="000D5312" w:rsidP="00A22945">
      <w:pPr>
        <w:pStyle w:val="a3"/>
        <w:numPr>
          <w:ilvl w:val="0"/>
          <w:numId w:val="2"/>
        </w:numPr>
        <w:tabs>
          <w:tab w:val="left" w:pos="7867"/>
        </w:tabs>
        <w:rPr>
          <w:rFonts w:asciiTheme="majorHAnsi" w:hAnsiTheme="majorHAnsi" w:cs="Times New Roman"/>
          <w:sz w:val="28"/>
          <w:szCs w:val="28"/>
          <w:lang w:val="ru-RU"/>
        </w:rPr>
      </w:pPr>
      <w:r w:rsidRPr="0042546C">
        <w:rPr>
          <w:rFonts w:asciiTheme="majorHAnsi" w:hAnsiTheme="majorHAnsi" w:cs="Times New Roman"/>
          <w:b/>
          <w:sz w:val="28"/>
          <w:szCs w:val="28"/>
        </w:rPr>
        <w:lastRenderedPageBreak/>
        <w:t>The</w:t>
      </w:r>
      <w:r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2546C">
        <w:rPr>
          <w:rFonts w:asciiTheme="majorHAnsi" w:hAnsiTheme="majorHAnsi" w:cs="Times New Roman"/>
          <w:b/>
          <w:sz w:val="28"/>
          <w:szCs w:val="28"/>
        </w:rPr>
        <w:t>International</w:t>
      </w:r>
      <w:r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2546C">
        <w:rPr>
          <w:rFonts w:asciiTheme="majorHAnsi" w:hAnsiTheme="majorHAnsi" w:cs="Times New Roman"/>
          <w:b/>
          <w:sz w:val="28"/>
          <w:szCs w:val="28"/>
        </w:rPr>
        <w:t>Standard</w:t>
      </w:r>
      <w:r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2546C">
        <w:rPr>
          <w:rFonts w:asciiTheme="majorHAnsi" w:hAnsiTheme="majorHAnsi" w:cs="Times New Roman"/>
          <w:b/>
          <w:sz w:val="28"/>
          <w:szCs w:val="28"/>
        </w:rPr>
        <w:t>Bible</w:t>
      </w:r>
      <w:r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2546C">
        <w:rPr>
          <w:rFonts w:asciiTheme="majorHAnsi" w:hAnsiTheme="majorHAnsi" w:cs="Times New Roman"/>
          <w:b/>
          <w:sz w:val="28"/>
          <w:szCs w:val="28"/>
        </w:rPr>
        <w:t>Encyclopedia</w:t>
      </w:r>
      <w:r w:rsidRPr="000D5312">
        <w:rPr>
          <w:rFonts w:asciiTheme="majorHAnsi" w:hAnsiTheme="majorHAnsi" w:cs="Times New Roman"/>
          <w:b/>
          <w:sz w:val="28"/>
          <w:szCs w:val="28"/>
        </w:rPr>
        <w:t xml:space="preserve"> (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м</w:t>
      </w:r>
      <w:r w:rsidR="00A22945" w:rsidRPr="00A22945">
        <w:rPr>
          <w:rFonts w:asciiTheme="majorHAnsi" w:hAnsiTheme="majorHAnsi" w:cs="Times New Roman"/>
          <w:b/>
          <w:sz w:val="28"/>
          <w:szCs w:val="28"/>
          <w:lang w:val="ru-RU"/>
        </w:rPr>
        <w:t>еждународная</w:t>
      </w:r>
      <w:r w:rsidR="00A22945"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22945" w:rsidRPr="00A22945">
        <w:rPr>
          <w:rFonts w:asciiTheme="majorHAnsi" w:hAnsiTheme="majorHAnsi" w:cs="Times New Roman"/>
          <w:b/>
          <w:sz w:val="28"/>
          <w:szCs w:val="28"/>
          <w:lang w:val="ru-RU"/>
        </w:rPr>
        <w:t>стандартная</w:t>
      </w:r>
      <w:r w:rsidR="00A22945"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22945" w:rsidRPr="00A22945">
        <w:rPr>
          <w:rFonts w:asciiTheme="majorHAnsi" w:hAnsiTheme="majorHAnsi" w:cs="Times New Roman"/>
          <w:b/>
          <w:sz w:val="28"/>
          <w:szCs w:val="28"/>
          <w:lang w:val="ru-RU"/>
        </w:rPr>
        <w:t>библейская</w:t>
      </w:r>
      <w:r w:rsidR="00A22945"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22945" w:rsidRPr="00A22945">
        <w:rPr>
          <w:rFonts w:asciiTheme="majorHAnsi" w:hAnsiTheme="majorHAnsi" w:cs="Times New Roman"/>
          <w:b/>
          <w:sz w:val="28"/>
          <w:szCs w:val="28"/>
          <w:lang w:val="ru-RU"/>
        </w:rPr>
        <w:t>энциклопедия</w:t>
      </w:r>
      <w:r w:rsidRPr="000D5312">
        <w:rPr>
          <w:rFonts w:asciiTheme="majorHAnsi" w:hAnsiTheme="majorHAnsi" w:cs="Times New Roman"/>
          <w:b/>
          <w:sz w:val="28"/>
          <w:szCs w:val="28"/>
        </w:rPr>
        <w:t>)</w:t>
      </w:r>
      <w:r w:rsidR="00A22945" w:rsidRPr="000D53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22945" w:rsidRPr="000D5312">
        <w:rPr>
          <w:rFonts w:asciiTheme="majorHAnsi" w:hAnsiTheme="majorHAnsi" w:cs="Times New Roman"/>
          <w:sz w:val="28"/>
          <w:szCs w:val="28"/>
        </w:rPr>
        <w:t>(</w:t>
      </w:r>
      <w:r w:rsidR="00A22945" w:rsidRPr="00A22945">
        <w:rPr>
          <w:rFonts w:asciiTheme="majorHAnsi" w:hAnsiTheme="majorHAnsi" w:cs="Times New Roman"/>
          <w:sz w:val="28"/>
          <w:szCs w:val="28"/>
        </w:rPr>
        <w:t>Eerdmans</w:t>
      </w:r>
      <w:r w:rsidR="00545D27" w:rsidRPr="000D5312">
        <w:rPr>
          <w:rFonts w:asciiTheme="majorHAnsi" w:hAnsiTheme="majorHAnsi" w:cs="Times New Roman"/>
          <w:sz w:val="28"/>
          <w:szCs w:val="28"/>
        </w:rPr>
        <w:t xml:space="preserve">, 1979-1988). </w:t>
      </w:r>
      <w:r w:rsidR="00545D27">
        <w:rPr>
          <w:rFonts w:asciiTheme="majorHAnsi" w:hAnsiTheme="majorHAnsi" w:cs="Times New Roman"/>
          <w:sz w:val="28"/>
          <w:szCs w:val="28"/>
          <w:lang w:val="ru-RU"/>
        </w:rPr>
        <w:t>Она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очень похоже на </w:t>
      </w:r>
      <w:r>
        <w:rPr>
          <w:rFonts w:asciiTheme="majorHAnsi" w:hAnsiTheme="majorHAnsi" w:cs="Times New Roman"/>
          <w:sz w:val="28"/>
          <w:szCs w:val="28"/>
          <w:lang w:val="ru-RU"/>
        </w:rPr>
        <w:t>предыдущий материал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, но написан</w:t>
      </w:r>
      <w:r>
        <w:rPr>
          <w:rFonts w:asciiTheme="majorHAnsi" w:hAnsiTheme="majorHAnsi" w:cs="Times New Roman"/>
          <w:sz w:val="28"/>
          <w:szCs w:val="28"/>
          <w:lang w:val="ru-RU"/>
        </w:rPr>
        <w:t>а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с евангельской точки зрения. </w:t>
      </w:r>
      <w:r>
        <w:rPr>
          <w:rFonts w:asciiTheme="majorHAnsi" w:hAnsiTheme="majorHAnsi" w:cs="Times New Roman"/>
          <w:sz w:val="28"/>
          <w:szCs w:val="28"/>
          <w:lang w:val="ru-RU"/>
        </w:rPr>
        <w:t>Состоит из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4</w:t>
      </w:r>
      <w:r w:rsidR="00C454C1">
        <w:rPr>
          <w:rFonts w:asciiTheme="majorHAnsi" w:hAnsiTheme="majorHAnsi" w:cs="Times New Roman"/>
          <w:sz w:val="28"/>
          <w:szCs w:val="28"/>
          <w:lang w:val="ru-RU"/>
        </w:rPr>
        <w:t>х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том</w:t>
      </w:r>
      <w:r>
        <w:rPr>
          <w:rFonts w:asciiTheme="majorHAnsi" w:hAnsiTheme="majorHAnsi" w:cs="Times New Roman"/>
          <w:sz w:val="28"/>
          <w:szCs w:val="28"/>
          <w:lang w:val="ru-RU"/>
        </w:rPr>
        <w:t>ов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. Хотя он</w:t>
      </w:r>
      <w:r>
        <w:rPr>
          <w:rFonts w:asciiTheme="majorHAnsi" w:hAnsiTheme="majorHAnsi" w:cs="Times New Roman"/>
          <w:sz w:val="28"/>
          <w:szCs w:val="28"/>
          <w:lang w:val="ru-RU"/>
        </w:rPr>
        <w:t>а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отражает мои личные взгляды </w:t>
      </w:r>
      <w:r>
        <w:rPr>
          <w:rFonts w:asciiTheme="majorHAnsi" w:hAnsiTheme="majorHAnsi" w:cs="Times New Roman"/>
          <w:sz w:val="28"/>
          <w:szCs w:val="28"/>
          <w:lang w:val="ru-RU"/>
        </w:rPr>
        <w:t>в большей степени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, чем </w:t>
      </w:r>
      <w:r w:rsidR="00A22945" w:rsidRPr="00A22945">
        <w:rPr>
          <w:rFonts w:asciiTheme="majorHAnsi" w:hAnsiTheme="majorHAnsi" w:cs="Times New Roman"/>
          <w:sz w:val="28"/>
          <w:szCs w:val="28"/>
        </w:rPr>
        <w:t>Anchor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22945" w:rsidRPr="00A22945">
        <w:rPr>
          <w:rFonts w:asciiTheme="majorHAnsi" w:hAnsiTheme="majorHAnsi" w:cs="Times New Roman"/>
          <w:sz w:val="28"/>
          <w:szCs w:val="28"/>
        </w:rPr>
        <w:t>BD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, я </w:t>
      </w:r>
      <w:r>
        <w:rPr>
          <w:rFonts w:asciiTheme="majorHAnsi" w:hAnsiTheme="majorHAnsi" w:cs="Times New Roman"/>
          <w:sz w:val="28"/>
          <w:szCs w:val="28"/>
          <w:lang w:val="ru-RU"/>
        </w:rPr>
        <w:t>тем не менее являюсь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больш</w:t>
      </w:r>
      <w:r w:rsidR="00C454C1">
        <w:rPr>
          <w:rFonts w:asciiTheme="majorHAnsi" w:hAnsiTheme="majorHAnsi" w:cs="Times New Roman"/>
          <w:sz w:val="28"/>
          <w:szCs w:val="28"/>
          <w:lang w:val="ru-RU"/>
        </w:rPr>
        <w:t>им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поклонник</w:t>
      </w:r>
      <w:r>
        <w:rPr>
          <w:rFonts w:asciiTheme="majorHAnsi" w:hAnsiTheme="majorHAnsi" w:cs="Times New Roman"/>
          <w:sz w:val="28"/>
          <w:szCs w:val="28"/>
          <w:lang w:val="ru-RU"/>
        </w:rPr>
        <w:t>ом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 xml:space="preserve"> последне</w:t>
      </w:r>
      <w:r>
        <w:rPr>
          <w:rFonts w:asciiTheme="majorHAnsi" w:hAnsiTheme="majorHAnsi" w:cs="Times New Roman"/>
          <w:sz w:val="28"/>
          <w:szCs w:val="28"/>
          <w:lang w:val="ru-RU"/>
        </w:rPr>
        <w:t>й</w:t>
      </w:r>
      <w:r w:rsidR="00A22945" w:rsidRPr="00A22945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14:paraId="64F33983" w14:textId="77777777" w:rsidR="00F60C78" w:rsidRPr="000D5312" w:rsidRDefault="00F60C78" w:rsidP="00C9001B">
      <w:pPr>
        <w:rPr>
          <w:rFonts w:asciiTheme="majorHAnsi" w:hAnsiTheme="majorHAnsi" w:cs="Times New Roman"/>
          <w:sz w:val="28"/>
          <w:szCs w:val="28"/>
          <w:lang w:val="ru-RU"/>
        </w:rPr>
      </w:pPr>
    </w:p>
    <w:p w14:paraId="64F33984" w14:textId="292C5C91" w:rsidR="00C070C6" w:rsidRPr="009758D5" w:rsidRDefault="000D5312" w:rsidP="00C900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 w:val="28"/>
          <w:szCs w:val="28"/>
          <w:u w:color="0000FF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u w:color="0000FF"/>
          <w:lang w:val="ru-RU"/>
        </w:rPr>
        <w:t>Есть Вопросы о материалах по изучению Библии</w:t>
      </w:r>
      <w:r w:rsidR="00C070C6" w:rsidRPr="009758D5">
        <w:rPr>
          <w:rFonts w:asciiTheme="majorHAnsi" w:hAnsiTheme="majorHAnsi" w:cs="Times New Roman"/>
          <w:b/>
          <w:sz w:val="28"/>
          <w:szCs w:val="28"/>
          <w:u w:color="0000FF"/>
          <w:lang w:val="ru-RU"/>
        </w:rPr>
        <w:t>?</w:t>
      </w:r>
    </w:p>
    <w:p w14:paraId="64F33985" w14:textId="4665F8B1" w:rsidR="00787405" w:rsidRPr="009758D5" w:rsidRDefault="000D5312" w:rsidP="00C900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b/>
          <w:sz w:val="28"/>
          <w:szCs w:val="28"/>
          <w:u w:color="0000FF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u w:color="0000FF"/>
          <w:lang w:val="ru-RU"/>
        </w:rPr>
        <w:t>Заключение</w:t>
      </w:r>
      <w:r w:rsidR="00A715BE" w:rsidRPr="009758D5">
        <w:rPr>
          <w:rFonts w:asciiTheme="majorHAnsi" w:hAnsiTheme="majorHAnsi" w:cs="Times New Roman"/>
          <w:b/>
          <w:sz w:val="28"/>
          <w:szCs w:val="28"/>
          <w:u w:color="0000FF"/>
          <w:lang w:val="ru-RU"/>
        </w:rPr>
        <w:t>:</w:t>
      </w:r>
    </w:p>
    <w:p w14:paraId="0513CC27" w14:textId="54C71133" w:rsidR="004D7963" w:rsidRPr="004D7963" w:rsidRDefault="004D7963" w:rsidP="004D79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  <w:u w:color="0000FF"/>
          <w:lang w:val="ru-RU"/>
        </w:rPr>
      </w:pP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В самом начале этого Основного семинара, я 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говорил, что </w:t>
      </w:r>
      <w:r w:rsidR="000D5312"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>нашей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сознательной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цель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ю б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удет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культивировать и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поддерживать 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ваш интерес к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слову Божьему. Нет 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тако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го понятия как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здоров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ая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христианск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ая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жизн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ь, в которой отсутствует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изуч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ение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Библи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и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регулярно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с целью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наполнить ей свою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память. Изучение Библии является нормальной частью христианской жизни.</w:t>
      </w:r>
    </w:p>
    <w:p w14:paraId="638B9B6E" w14:textId="2CEA58EB" w:rsidR="004D7963" w:rsidRPr="004D7963" w:rsidRDefault="004D7963" w:rsidP="004D796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  <w:u w:color="0000FF"/>
          <w:lang w:val="ru-RU"/>
        </w:rPr>
      </w:pP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>Я надеюсь, что эт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а тема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помог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ла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вам 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>сделать эт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от процесс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более жела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нным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>, эффективн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ым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и полезн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ым</w:t>
      </w:r>
      <w:r w:rsidR="00431609">
        <w:rPr>
          <w:rFonts w:asciiTheme="majorHAnsi" w:hAnsiTheme="majorHAnsi" w:cs="Times New Roman"/>
          <w:sz w:val="28"/>
          <w:szCs w:val="28"/>
          <w:u w:color="0000FF"/>
          <w:lang w:val="ru-RU"/>
        </w:rPr>
        <w:t>, чтобы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в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ы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могл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и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долгие годы </w:t>
      </w:r>
      <w:r w:rsidR="00431609">
        <w:rPr>
          <w:rFonts w:asciiTheme="majorHAnsi" w:hAnsiTheme="majorHAnsi" w:cs="Times New Roman"/>
          <w:sz w:val="28"/>
          <w:szCs w:val="28"/>
          <w:u w:color="0000FF"/>
          <w:lang w:val="ru-RU"/>
        </w:rPr>
        <w:t>рассматривать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Писани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е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и слав</w:t>
      </w:r>
      <w:r w:rsidR="000D5312">
        <w:rPr>
          <w:rFonts w:asciiTheme="majorHAnsi" w:hAnsiTheme="majorHAnsi" w:cs="Times New Roman"/>
          <w:sz w:val="28"/>
          <w:szCs w:val="28"/>
          <w:u w:color="0000FF"/>
          <w:lang w:val="ru-RU"/>
        </w:rPr>
        <w:t>у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Божьего плана по спасению его людей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,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и суд</w:t>
      </w:r>
      <w:r w:rsidR="00431609">
        <w:rPr>
          <w:rFonts w:asciiTheme="majorHAnsi" w:hAnsiTheme="majorHAnsi" w:cs="Times New Roman"/>
          <w:sz w:val="28"/>
          <w:szCs w:val="28"/>
          <w:u w:color="0000FF"/>
          <w:lang w:val="ru-RU"/>
        </w:rPr>
        <w:t>а над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его враг</w:t>
      </w:r>
      <w:r w:rsid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ами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431609">
        <w:rPr>
          <w:rFonts w:asciiTheme="majorHAnsi" w:hAnsiTheme="majorHAnsi" w:cs="Times New Roman"/>
          <w:sz w:val="28"/>
          <w:szCs w:val="28"/>
          <w:u w:color="0000FF"/>
          <w:lang w:val="ru-RU"/>
        </w:rPr>
        <w:t>сквозь призму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</w:t>
      </w:r>
      <w:r w:rsidR="00431609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личности 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>Иисуса Христа</w:t>
      </w:r>
      <w:r w:rsidR="00431609">
        <w:rPr>
          <w:rFonts w:asciiTheme="majorHAnsi" w:hAnsiTheme="majorHAnsi" w:cs="Times New Roman"/>
          <w:sz w:val="28"/>
          <w:szCs w:val="28"/>
          <w:u w:color="0000FF"/>
          <w:lang w:val="ru-RU"/>
        </w:rPr>
        <w:t>.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 xml:space="preserve"> Да благословит вас </w:t>
      </w:r>
      <w:r w:rsidR="00431609">
        <w:rPr>
          <w:rFonts w:asciiTheme="majorHAnsi" w:hAnsiTheme="majorHAnsi" w:cs="Times New Roman"/>
          <w:sz w:val="28"/>
          <w:szCs w:val="28"/>
          <w:u w:color="0000FF"/>
          <w:lang w:val="ru-RU"/>
        </w:rPr>
        <w:t>Господь</w:t>
      </w:r>
      <w:r w:rsidRPr="004D7963">
        <w:rPr>
          <w:rFonts w:asciiTheme="majorHAnsi" w:hAnsiTheme="majorHAnsi" w:cs="Times New Roman"/>
          <w:sz w:val="28"/>
          <w:szCs w:val="28"/>
          <w:u w:color="0000FF"/>
          <w:lang w:val="ru-RU"/>
        </w:rPr>
        <w:t>.</w:t>
      </w:r>
    </w:p>
    <w:p w14:paraId="64F33988" w14:textId="01CE9B4F" w:rsidR="00230C72" w:rsidRPr="00C454C1" w:rsidRDefault="004D7963" w:rsidP="004316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  <w:u w:color="0000FF"/>
          <w:lang w:val="ru-RU"/>
        </w:rPr>
      </w:pPr>
      <w:r w:rsidRPr="00C454C1">
        <w:rPr>
          <w:rFonts w:asciiTheme="majorHAnsi" w:hAnsiTheme="majorHAnsi" w:cs="Times New Roman"/>
          <w:sz w:val="28"/>
          <w:szCs w:val="28"/>
          <w:u w:color="0000FF"/>
          <w:lang w:val="ru-RU"/>
        </w:rPr>
        <w:t>Аминь</w:t>
      </w:r>
    </w:p>
    <w:sectPr w:rsidR="00230C72" w:rsidRPr="00C454C1" w:rsidSect="00C9001B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40816" w14:textId="77777777" w:rsidR="00A952D3" w:rsidRDefault="00A952D3" w:rsidP="005F7AAB">
      <w:r>
        <w:separator/>
      </w:r>
    </w:p>
  </w:endnote>
  <w:endnote w:type="continuationSeparator" w:id="0">
    <w:p w14:paraId="6469DA77" w14:textId="77777777" w:rsidR="00A952D3" w:rsidRDefault="00A952D3" w:rsidP="005F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99571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4F3398F" w14:textId="58CF4A10" w:rsidR="00AA3748" w:rsidRDefault="00AA3748">
            <w:pPr>
              <w:pStyle w:val="a7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04F8A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04F8A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64F33990" w14:textId="77777777" w:rsidR="00AA3748" w:rsidRDefault="00AA37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9466" w14:textId="77777777" w:rsidR="00A952D3" w:rsidRDefault="00A952D3" w:rsidP="005F7AAB">
      <w:r>
        <w:separator/>
      </w:r>
    </w:p>
  </w:footnote>
  <w:footnote w:type="continuationSeparator" w:id="0">
    <w:p w14:paraId="65D259C9" w14:textId="77777777" w:rsidR="00A952D3" w:rsidRDefault="00A952D3" w:rsidP="005F7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75A"/>
    <w:multiLevelType w:val="hybridMultilevel"/>
    <w:tmpl w:val="245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3988"/>
    <w:multiLevelType w:val="hybridMultilevel"/>
    <w:tmpl w:val="C74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05"/>
    <w:rsid w:val="00015C44"/>
    <w:rsid w:val="00016506"/>
    <w:rsid w:val="00025B4A"/>
    <w:rsid w:val="00065054"/>
    <w:rsid w:val="000A0900"/>
    <w:rsid w:val="000D28E1"/>
    <w:rsid w:val="000D5312"/>
    <w:rsid w:val="00104F8A"/>
    <w:rsid w:val="00153A8F"/>
    <w:rsid w:val="00182B15"/>
    <w:rsid w:val="00190141"/>
    <w:rsid w:val="001E5186"/>
    <w:rsid w:val="00223F05"/>
    <w:rsid w:val="00230C72"/>
    <w:rsid w:val="00256903"/>
    <w:rsid w:val="00257E26"/>
    <w:rsid w:val="002A077B"/>
    <w:rsid w:val="002C1992"/>
    <w:rsid w:val="00377919"/>
    <w:rsid w:val="003D038A"/>
    <w:rsid w:val="003D1E85"/>
    <w:rsid w:val="003E0199"/>
    <w:rsid w:val="003F155A"/>
    <w:rsid w:val="0042546C"/>
    <w:rsid w:val="00431609"/>
    <w:rsid w:val="004962AB"/>
    <w:rsid w:val="004D7963"/>
    <w:rsid w:val="004E6987"/>
    <w:rsid w:val="00507A45"/>
    <w:rsid w:val="00534BD1"/>
    <w:rsid w:val="005379CF"/>
    <w:rsid w:val="00545D27"/>
    <w:rsid w:val="00562F1A"/>
    <w:rsid w:val="00585CE9"/>
    <w:rsid w:val="005C3FF9"/>
    <w:rsid w:val="005C54B1"/>
    <w:rsid w:val="005E325A"/>
    <w:rsid w:val="005F4711"/>
    <w:rsid w:val="005F5E80"/>
    <w:rsid w:val="005F7AAB"/>
    <w:rsid w:val="00604E9A"/>
    <w:rsid w:val="0061214B"/>
    <w:rsid w:val="00616B3A"/>
    <w:rsid w:val="006A1CA4"/>
    <w:rsid w:val="006B1977"/>
    <w:rsid w:val="006B1C11"/>
    <w:rsid w:val="006B30D5"/>
    <w:rsid w:val="006E5E48"/>
    <w:rsid w:val="0075405E"/>
    <w:rsid w:val="00757C65"/>
    <w:rsid w:val="00765943"/>
    <w:rsid w:val="00787405"/>
    <w:rsid w:val="00795550"/>
    <w:rsid w:val="007A4171"/>
    <w:rsid w:val="007A76FE"/>
    <w:rsid w:val="007E3F6F"/>
    <w:rsid w:val="00866E2E"/>
    <w:rsid w:val="008A3B7E"/>
    <w:rsid w:val="008C2F81"/>
    <w:rsid w:val="008D1BB6"/>
    <w:rsid w:val="008D52CD"/>
    <w:rsid w:val="008F4775"/>
    <w:rsid w:val="00902DCF"/>
    <w:rsid w:val="00916FE7"/>
    <w:rsid w:val="009758D5"/>
    <w:rsid w:val="009B35CD"/>
    <w:rsid w:val="009C76D8"/>
    <w:rsid w:val="009D1B5C"/>
    <w:rsid w:val="00A121B5"/>
    <w:rsid w:val="00A22945"/>
    <w:rsid w:val="00A715BE"/>
    <w:rsid w:val="00A82542"/>
    <w:rsid w:val="00A92FD7"/>
    <w:rsid w:val="00A952D3"/>
    <w:rsid w:val="00AA3748"/>
    <w:rsid w:val="00AF2C25"/>
    <w:rsid w:val="00B21C04"/>
    <w:rsid w:val="00B73033"/>
    <w:rsid w:val="00B82CF0"/>
    <w:rsid w:val="00B85ED2"/>
    <w:rsid w:val="00BA29A3"/>
    <w:rsid w:val="00BD76A1"/>
    <w:rsid w:val="00C070C6"/>
    <w:rsid w:val="00C07772"/>
    <w:rsid w:val="00C253B1"/>
    <w:rsid w:val="00C454C1"/>
    <w:rsid w:val="00C475F7"/>
    <w:rsid w:val="00C8332B"/>
    <w:rsid w:val="00C9001B"/>
    <w:rsid w:val="00CA37A6"/>
    <w:rsid w:val="00CB38A9"/>
    <w:rsid w:val="00CF099D"/>
    <w:rsid w:val="00D3214D"/>
    <w:rsid w:val="00D37E2F"/>
    <w:rsid w:val="00D5099F"/>
    <w:rsid w:val="00DB1137"/>
    <w:rsid w:val="00DB5030"/>
    <w:rsid w:val="00DC3E69"/>
    <w:rsid w:val="00E072BC"/>
    <w:rsid w:val="00E14BEA"/>
    <w:rsid w:val="00E24520"/>
    <w:rsid w:val="00E2478D"/>
    <w:rsid w:val="00ED32E1"/>
    <w:rsid w:val="00F271D9"/>
    <w:rsid w:val="00F56B3E"/>
    <w:rsid w:val="00F60C78"/>
    <w:rsid w:val="00FA26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33936"/>
  <w15:docId w15:val="{DB55531F-C392-48F2-AD07-7645FB2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1">
    <w:name w:val="Subheading 1"/>
    <w:basedOn w:val="2"/>
    <w:qFormat/>
    <w:rsid w:val="00E14BEA"/>
    <w:rPr>
      <w:rFonts w:asciiTheme="minorHAnsi" w:hAnsiTheme="minorHAnsi"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semiHidden/>
    <w:rsid w:val="00E14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1">
    <w:name w:val="Title 1"/>
    <w:basedOn w:val="1"/>
    <w:qFormat/>
    <w:rsid w:val="00E14BEA"/>
    <w:pPr>
      <w:jc w:val="center"/>
    </w:pPr>
    <w:rPr>
      <w:rFonts w:asciiTheme="minorHAnsi" w:hAnsiTheme="minorHAnsi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E14B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List Paragraph"/>
    <w:basedOn w:val="a"/>
    <w:uiPriority w:val="34"/>
    <w:qFormat/>
    <w:rsid w:val="00CF09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hapter-1">
    <w:name w:val="chapter-1"/>
    <w:basedOn w:val="a"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7A4171"/>
  </w:style>
  <w:style w:type="character" w:customStyle="1" w:styleId="small-caps">
    <w:name w:val="small-caps"/>
    <w:basedOn w:val="a0"/>
    <w:rsid w:val="007A4171"/>
  </w:style>
  <w:style w:type="paragraph" w:customStyle="1" w:styleId="line">
    <w:name w:val="line"/>
    <w:basedOn w:val="a"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a0"/>
    <w:rsid w:val="007A4171"/>
  </w:style>
  <w:style w:type="paragraph" w:customStyle="1" w:styleId="top-1">
    <w:name w:val="top-1"/>
    <w:basedOn w:val="a"/>
    <w:rsid w:val="007A41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F7AAB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AAB"/>
  </w:style>
  <w:style w:type="paragraph" w:styleId="a7">
    <w:name w:val="footer"/>
    <w:basedOn w:val="a"/>
    <w:link w:val="a8"/>
    <w:uiPriority w:val="99"/>
    <w:unhideWhenUsed/>
    <w:rsid w:val="005F7AAB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45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0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88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EPA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 Kitchen</dc:creator>
  <cp:lastModifiedBy>Arman Aubakirov</cp:lastModifiedBy>
  <cp:revision>8</cp:revision>
  <cp:lastPrinted>2016-11-13T04:15:00Z</cp:lastPrinted>
  <dcterms:created xsi:type="dcterms:W3CDTF">2017-07-28T15:33:00Z</dcterms:created>
  <dcterms:modified xsi:type="dcterms:W3CDTF">2017-10-11T19:26:00Z</dcterms:modified>
</cp:coreProperties>
</file>