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8363" w14:textId="77777777" w:rsidR="00AE6C9B" w:rsidRPr="00C172C7" w:rsidRDefault="00AE6C9B" w:rsidP="002407EA">
      <w:pPr>
        <w:pStyle w:val="TitleA"/>
        <w:rPr>
          <w:rFonts w:ascii="Montserrat" w:hAnsi="Montserrat"/>
          <w:sz w:val="24"/>
          <w:szCs w:val="24"/>
        </w:rPr>
      </w:pPr>
    </w:p>
    <w:p w14:paraId="733E5483" w14:textId="77777777" w:rsidR="00AE6C9B" w:rsidRPr="00C172C7" w:rsidRDefault="00AE6C9B" w:rsidP="005B6B8C">
      <w:pPr>
        <w:rPr>
          <w:rFonts w:ascii="Montserrat" w:hAnsi="Montserrat"/>
          <w:sz w:val="24"/>
        </w:rPr>
      </w:pPr>
    </w:p>
    <w:p w14:paraId="393D26FE" w14:textId="77777777" w:rsidR="005B6B8C" w:rsidRPr="00C172C7" w:rsidRDefault="005B6B8C" w:rsidP="00091DA4">
      <w:pPr>
        <w:ind w:left="600"/>
        <w:rPr>
          <w:rFonts w:ascii="Montserrat" w:hAnsi="Montserrat"/>
          <w:sz w:val="24"/>
        </w:rPr>
      </w:pPr>
    </w:p>
    <w:p w14:paraId="7A0DAC6C" w14:textId="77777777" w:rsidR="009C52B0" w:rsidRPr="00C172C7" w:rsidRDefault="009C52B0" w:rsidP="00091DA4">
      <w:pPr>
        <w:ind w:left="600"/>
        <w:rPr>
          <w:rFonts w:ascii="Montserrat" w:hAnsi="Montserrat"/>
          <w:sz w:val="24"/>
        </w:rPr>
      </w:pPr>
    </w:p>
    <w:p w14:paraId="799C9661" w14:textId="77777777" w:rsidR="009C52B0" w:rsidRPr="00C172C7" w:rsidRDefault="009C52B0" w:rsidP="00091DA4">
      <w:pPr>
        <w:ind w:left="600"/>
        <w:rPr>
          <w:rFonts w:ascii="Montserrat" w:hAnsi="Montserrat"/>
          <w:sz w:val="24"/>
        </w:rPr>
      </w:pPr>
    </w:p>
    <w:p w14:paraId="0741FDDB" w14:textId="77777777" w:rsidR="009C52B0" w:rsidRPr="00C172C7" w:rsidRDefault="009C52B0" w:rsidP="00091DA4">
      <w:pPr>
        <w:ind w:left="600"/>
        <w:rPr>
          <w:rFonts w:ascii="Montserrat" w:hAnsi="Montserrat"/>
          <w:sz w:val="24"/>
        </w:rPr>
      </w:pPr>
    </w:p>
    <w:p w14:paraId="09B45C5B" w14:textId="77777777" w:rsidR="009C52B0" w:rsidRPr="00C172C7" w:rsidRDefault="009C52B0" w:rsidP="00091DA4">
      <w:pPr>
        <w:ind w:left="600"/>
        <w:rPr>
          <w:rFonts w:ascii="Montserrat" w:hAnsi="Montserrat"/>
          <w:sz w:val="24"/>
        </w:rPr>
      </w:pPr>
    </w:p>
    <w:p w14:paraId="264137F7" w14:textId="77777777" w:rsidR="00E75C1A" w:rsidRPr="00C172C7" w:rsidRDefault="00E75C1A" w:rsidP="00091DA4">
      <w:pPr>
        <w:ind w:left="600"/>
        <w:rPr>
          <w:rFonts w:ascii="Montserrat" w:hAnsi="Montserrat"/>
          <w:sz w:val="24"/>
        </w:rPr>
      </w:pPr>
    </w:p>
    <w:p w14:paraId="2F0CC16B" w14:textId="77777777" w:rsidR="00E75C1A" w:rsidRPr="00C172C7" w:rsidRDefault="00E75C1A" w:rsidP="00091DA4">
      <w:pPr>
        <w:ind w:left="600"/>
        <w:rPr>
          <w:rFonts w:ascii="Montserrat" w:hAnsi="Montserrat"/>
          <w:sz w:val="24"/>
        </w:rPr>
      </w:pPr>
    </w:p>
    <w:p w14:paraId="7FD8DEC6" w14:textId="77777777" w:rsidR="005B6B8C" w:rsidRPr="00C172C7" w:rsidRDefault="005B6B8C" w:rsidP="00B41716">
      <w:pPr>
        <w:rPr>
          <w:rFonts w:ascii="Montserrat" w:hAnsi="Montserrat"/>
          <w:sz w:val="24"/>
        </w:rPr>
      </w:pPr>
    </w:p>
    <w:p w14:paraId="3EA7F601" w14:textId="3D2FA4EA" w:rsidR="00E25397" w:rsidRPr="00E25397" w:rsidRDefault="00E25397" w:rsidP="00E2539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E25397">
        <w:rPr>
          <w:rFonts w:asciiTheme="minorHAnsi" w:hAnsiTheme="minorHAnsi" w:cs="Cambria"/>
          <w:b/>
          <w:sz w:val="28"/>
          <w:szCs w:val="28"/>
          <w:lang w:val="ru-RU"/>
        </w:rPr>
        <w:t>Расписание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E25397">
        <w:rPr>
          <w:rFonts w:asciiTheme="minorHAnsi" w:hAnsiTheme="minorHAnsi" w:cs="Cambria"/>
          <w:b/>
          <w:sz w:val="28"/>
          <w:szCs w:val="28"/>
          <w:lang w:val="ru-RU"/>
        </w:rPr>
        <w:t>семинара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E25397">
        <w:rPr>
          <w:rFonts w:asciiTheme="minorHAnsi" w:hAnsiTheme="minorHAnsi" w:cs="Modern No. 20"/>
          <w:b/>
          <w:sz w:val="28"/>
          <w:szCs w:val="28"/>
          <w:lang w:val="ru-RU"/>
        </w:rPr>
        <w:t>«</w:t>
      </w:r>
      <w:r w:rsidRPr="00E25397">
        <w:rPr>
          <w:rFonts w:asciiTheme="minorHAnsi" w:hAnsiTheme="minorHAnsi" w:cs="Cambria"/>
          <w:b/>
          <w:sz w:val="28"/>
          <w:szCs w:val="28"/>
          <w:lang w:val="ru-RU"/>
        </w:rPr>
        <w:t>Как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E25397">
        <w:rPr>
          <w:rFonts w:asciiTheme="minorHAnsi" w:hAnsiTheme="minorHAnsi" w:cs="Cambria"/>
          <w:b/>
          <w:sz w:val="28"/>
          <w:szCs w:val="28"/>
          <w:lang w:val="ru-RU"/>
        </w:rPr>
        <w:t>Изучать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E25397">
        <w:rPr>
          <w:rFonts w:asciiTheme="minorHAnsi" w:hAnsiTheme="minorHAnsi" w:cs="Cambria"/>
          <w:b/>
          <w:sz w:val="28"/>
          <w:szCs w:val="28"/>
          <w:lang w:val="ru-RU"/>
        </w:rPr>
        <w:t>Библию</w:t>
      </w:r>
      <w:r w:rsidRPr="00E25397">
        <w:rPr>
          <w:rFonts w:asciiTheme="minorHAnsi" w:hAnsiTheme="minorHAnsi" w:cs="Modern No. 20"/>
          <w:b/>
          <w:sz w:val="28"/>
          <w:szCs w:val="28"/>
          <w:lang w:val="ru-RU"/>
        </w:rPr>
        <w:t>»</w:t>
      </w:r>
    </w:p>
    <w:p w14:paraId="4C956625" w14:textId="77777777" w:rsidR="00E25397" w:rsidRPr="00E25397" w:rsidRDefault="00E25397" w:rsidP="00E2539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14:paraId="1A7C74DB" w14:textId="77777777" w:rsidR="00E25397" w:rsidRPr="00E25397" w:rsidRDefault="00E25397" w:rsidP="00E25397">
      <w:pPr>
        <w:pStyle w:val="ColorfulList-Accent11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>Раздел 1</w:t>
      </w:r>
      <w:r w:rsidRPr="00E25397">
        <w:rPr>
          <w:rFonts w:asciiTheme="minorHAnsi" w:hAnsiTheme="minorHAnsi"/>
          <w:b/>
          <w:sz w:val="28"/>
          <w:szCs w:val="28"/>
        </w:rPr>
        <w:t xml:space="preserve">: 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>Первичные понятия</w:t>
      </w:r>
    </w:p>
    <w:p w14:paraId="339BC01D" w14:textId="77777777" w:rsidR="00E25397" w:rsidRPr="00E25397" w:rsidRDefault="00E25397" w:rsidP="00E25397">
      <w:pPr>
        <w:pStyle w:val="ColorfulList-Accent11"/>
        <w:numPr>
          <w:ilvl w:val="1"/>
          <w:numId w:val="9"/>
        </w:numPr>
        <w:rPr>
          <w:rFonts w:asciiTheme="minorHAnsi" w:hAnsiTheme="minorHAnsi"/>
          <w:b/>
          <w:sz w:val="28"/>
          <w:szCs w:val="28"/>
          <w:lang w:val="ru-RU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>Что такое Библия и Достоверна ли Библия?</w:t>
      </w:r>
    </w:p>
    <w:p w14:paraId="7925E81B" w14:textId="77777777" w:rsidR="00E25397" w:rsidRPr="00E25397" w:rsidRDefault="00E25397" w:rsidP="00E25397">
      <w:pPr>
        <w:pStyle w:val="ColorfulList-Accent11"/>
        <w:ind w:left="1080"/>
        <w:rPr>
          <w:rFonts w:asciiTheme="minorHAnsi" w:hAnsiTheme="minorHAnsi"/>
          <w:b/>
          <w:sz w:val="28"/>
          <w:szCs w:val="28"/>
          <w:lang w:val="ru-RU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>б.   Индуктивный Метод Изучения Ч. 1</w:t>
      </w:r>
    </w:p>
    <w:p w14:paraId="3E465044" w14:textId="77777777" w:rsidR="00E25397" w:rsidRPr="00E25397" w:rsidRDefault="00E25397" w:rsidP="00E25397">
      <w:pPr>
        <w:pStyle w:val="ColorfulList-Accent11"/>
        <w:ind w:left="1080"/>
        <w:rPr>
          <w:rFonts w:asciiTheme="minorHAnsi" w:hAnsiTheme="minorHAnsi"/>
          <w:b/>
          <w:sz w:val="28"/>
          <w:szCs w:val="28"/>
          <w:lang w:val="ru-RU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>в.   Индуктивный Метод Изучения Ч. 2</w:t>
      </w:r>
    </w:p>
    <w:p w14:paraId="2A820F4E" w14:textId="77777777" w:rsidR="00E25397" w:rsidRPr="00E25397" w:rsidRDefault="00E25397" w:rsidP="00E25397">
      <w:pPr>
        <w:pStyle w:val="ColorfulList-Accent11"/>
        <w:numPr>
          <w:ilvl w:val="0"/>
          <w:numId w:val="9"/>
        </w:numPr>
        <w:rPr>
          <w:rFonts w:asciiTheme="minorHAnsi" w:hAnsiTheme="minorHAnsi"/>
          <w:b/>
          <w:sz w:val="28"/>
          <w:szCs w:val="28"/>
          <w:lang w:val="ru-RU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>Раздел 2: Строение Библии</w:t>
      </w:r>
    </w:p>
    <w:p w14:paraId="5A91EB91" w14:textId="77777777" w:rsidR="00E25397" w:rsidRPr="00E25397" w:rsidRDefault="00E25397" w:rsidP="00E25397">
      <w:pPr>
        <w:pStyle w:val="ColorfulList-Accent11"/>
        <w:numPr>
          <w:ilvl w:val="1"/>
          <w:numId w:val="9"/>
        </w:numPr>
        <w:rPr>
          <w:rFonts w:asciiTheme="minorHAnsi" w:hAnsiTheme="minorHAnsi"/>
          <w:b/>
          <w:sz w:val="28"/>
          <w:szCs w:val="28"/>
          <w:lang w:val="ru-RU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>Изучение Ветхого и Нового Завета</w:t>
      </w:r>
    </w:p>
    <w:p w14:paraId="2B06F76A" w14:textId="77777777" w:rsidR="00E25397" w:rsidRPr="00E25397" w:rsidRDefault="00E25397" w:rsidP="00E25397">
      <w:pPr>
        <w:pStyle w:val="ColorfulList-Accent11"/>
        <w:ind w:left="1080"/>
        <w:rPr>
          <w:rFonts w:asciiTheme="minorHAnsi" w:hAnsiTheme="minorHAnsi"/>
          <w:b/>
          <w:sz w:val="28"/>
          <w:szCs w:val="28"/>
          <w:lang w:val="ru-RU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б.   Жанры </w:t>
      </w:r>
      <w:r w:rsidRPr="00E25397">
        <w:rPr>
          <w:rFonts w:asciiTheme="minorHAnsi" w:hAnsiTheme="minorHAnsi"/>
          <w:b/>
          <w:sz w:val="28"/>
          <w:szCs w:val="28"/>
        </w:rPr>
        <w:t>I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>: Повествование и Истории</w:t>
      </w:r>
    </w:p>
    <w:p w14:paraId="454E59E6" w14:textId="77777777" w:rsidR="00E25397" w:rsidRPr="00E25397" w:rsidRDefault="00E25397" w:rsidP="00E25397">
      <w:pPr>
        <w:pStyle w:val="ColorfulList-Accent11"/>
        <w:ind w:left="1080"/>
        <w:rPr>
          <w:rFonts w:asciiTheme="minorHAnsi" w:hAnsiTheme="minorHAnsi"/>
          <w:b/>
          <w:sz w:val="28"/>
          <w:szCs w:val="28"/>
          <w:lang w:val="ru-RU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в.   Жанры </w:t>
      </w:r>
      <w:r w:rsidRPr="00E25397">
        <w:rPr>
          <w:rFonts w:asciiTheme="minorHAnsi" w:hAnsiTheme="minorHAnsi"/>
          <w:b/>
          <w:sz w:val="28"/>
          <w:szCs w:val="28"/>
        </w:rPr>
        <w:t>II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>: Поэзия и Книги Мудрости</w:t>
      </w:r>
    </w:p>
    <w:p w14:paraId="69DBB5D4" w14:textId="79FC3848" w:rsidR="00E25397" w:rsidRPr="00E25397" w:rsidRDefault="00E25397" w:rsidP="00E25397">
      <w:pPr>
        <w:pStyle w:val="ColorfulList-Accent11"/>
        <w:ind w:left="1080"/>
        <w:rPr>
          <w:rFonts w:asciiTheme="minorHAnsi" w:hAnsiTheme="minorHAnsi"/>
          <w:b/>
          <w:sz w:val="28"/>
          <w:szCs w:val="28"/>
          <w:lang w:val="ru-RU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г.    Жанры </w:t>
      </w:r>
      <w:r w:rsidRPr="00E25397">
        <w:rPr>
          <w:rFonts w:asciiTheme="minorHAnsi" w:hAnsiTheme="minorHAnsi"/>
          <w:b/>
          <w:sz w:val="28"/>
          <w:szCs w:val="28"/>
        </w:rPr>
        <w:t>III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: Евангелия/Послания </w:t>
      </w:r>
      <w:r w:rsidR="004661B6">
        <w:rPr>
          <w:rFonts w:asciiTheme="minorHAnsi" w:hAnsiTheme="minorHAnsi"/>
          <w:b/>
          <w:sz w:val="28"/>
          <w:szCs w:val="28"/>
          <w:lang w:val="ru-RU"/>
        </w:rPr>
        <w:t>и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 Пророческая/Апокалиптическая литература</w:t>
      </w:r>
    </w:p>
    <w:p w14:paraId="2CDB67B9" w14:textId="4A8AB025" w:rsidR="00E25397" w:rsidRPr="00E25397" w:rsidRDefault="00E25397" w:rsidP="00E25397">
      <w:pPr>
        <w:pStyle w:val="ColorfulList-Accent11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Раздел </w:t>
      </w:r>
      <w:r w:rsidRPr="00E25397">
        <w:rPr>
          <w:rFonts w:asciiTheme="minorHAnsi" w:hAnsiTheme="minorHAnsi"/>
          <w:b/>
          <w:sz w:val="28"/>
          <w:szCs w:val="28"/>
        </w:rPr>
        <w:t>III</w:t>
      </w:r>
      <w:r w:rsidR="00286B5C">
        <w:rPr>
          <w:rFonts w:asciiTheme="minorHAnsi" w:hAnsiTheme="minorHAnsi"/>
          <w:b/>
          <w:sz w:val="28"/>
          <w:szCs w:val="28"/>
          <w:lang w:val="ru-RU"/>
        </w:rPr>
        <w:t xml:space="preserve">: Средства </w:t>
      </w:r>
      <w:bookmarkStart w:id="0" w:name="_GoBack"/>
      <w:bookmarkEnd w:id="0"/>
      <w:r w:rsidRPr="00E25397">
        <w:rPr>
          <w:rFonts w:asciiTheme="minorHAnsi" w:hAnsiTheme="minorHAnsi"/>
          <w:b/>
          <w:sz w:val="28"/>
          <w:szCs w:val="28"/>
          <w:lang w:val="ru-RU"/>
        </w:rPr>
        <w:t>толкования</w:t>
      </w:r>
    </w:p>
    <w:p w14:paraId="7826F8A6" w14:textId="7A7605ED" w:rsidR="00E25397" w:rsidRPr="00E25397" w:rsidRDefault="00E25397" w:rsidP="00E25397">
      <w:pPr>
        <w:pStyle w:val="ColorfulList-Accent11"/>
        <w:rPr>
          <w:rFonts w:asciiTheme="minorHAnsi" w:hAnsiTheme="minorHAnsi"/>
          <w:b/>
          <w:sz w:val="28"/>
          <w:szCs w:val="28"/>
        </w:rPr>
      </w:pPr>
      <w:r w:rsidRPr="00E25397">
        <w:rPr>
          <w:rFonts w:asciiTheme="minorHAnsi" w:hAnsiTheme="minorHAnsi"/>
          <w:b/>
          <w:sz w:val="28"/>
          <w:szCs w:val="28"/>
        </w:rPr>
        <w:t xml:space="preserve">      а. Цель и контекст</w:t>
      </w:r>
    </w:p>
    <w:p w14:paraId="0A1DED59" w14:textId="4B2641E5" w:rsidR="00E25397" w:rsidRPr="00E25397" w:rsidRDefault="00E25397" w:rsidP="00E25397">
      <w:pPr>
        <w:pStyle w:val="ColorfulList-Accent11"/>
        <w:rPr>
          <w:rFonts w:asciiTheme="minorHAnsi" w:hAnsiTheme="minorHAnsi"/>
          <w:b/>
          <w:sz w:val="28"/>
          <w:szCs w:val="28"/>
        </w:rPr>
      </w:pPr>
      <w:r w:rsidRPr="00E25397">
        <w:rPr>
          <w:rFonts w:asciiTheme="minorHAnsi" w:hAnsiTheme="minorHAnsi"/>
          <w:b/>
          <w:sz w:val="28"/>
          <w:szCs w:val="28"/>
        </w:rPr>
        <w:t xml:space="preserve">      б. Структура и параллели</w:t>
      </w:r>
    </w:p>
    <w:p w14:paraId="39271852" w14:textId="0B3C4D40" w:rsidR="00E25397" w:rsidRPr="00E25397" w:rsidRDefault="00E25397" w:rsidP="00E25397">
      <w:pPr>
        <w:pStyle w:val="ColorfulList-Accent11"/>
        <w:rPr>
          <w:rFonts w:asciiTheme="minorHAnsi" w:hAnsiTheme="minorHAnsi"/>
          <w:b/>
          <w:sz w:val="28"/>
          <w:szCs w:val="28"/>
        </w:rPr>
      </w:pPr>
      <w:r w:rsidRPr="00E25397">
        <w:rPr>
          <w:rFonts w:asciiTheme="minorHAnsi" w:hAnsiTheme="minorHAnsi"/>
          <w:b/>
          <w:sz w:val="28"/>
          <w:szCs w:val="28"/>
        </w:rPr>
        <w:t xml:space="preserve">      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>в</w:t>
      </w:r>
      <w:r w:rsidRPr="00E25397">
        <w:rPr>
          <w:rFonts w:asciiTheme="minorHAnsi" w:hAnsiTheme="minorHAnsi"/>
          <w:b/>
          <w:sz w:val="28"/>
          <w:szCs w:val="28"/>
        </w:rPr>
        <w:t xml:space="preserve">. 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>Слова-связки</w:t>
      </w:r>
    </w:p>
    <w:p w14:paraId="2BDCC2FA" w14:textId="39E58E80" w:rsidR="00E25397" w:rsidRPr="00E25397" w:rsidRDefault="00E25397" w:rsidP="00E25397">
      <w:pPr>
        <w:pStyle w:val="ColorfulList-Accent11"/>
        <w:rPr>
          <w:rFonts w:asciiTheme="minorHAnsi" w:hAnsiTheme="minorHAnsi"/>
          <w:b/>
          <w:sz w:val="28"/>
          <w:szCs w:val="28"/>
        </w:rPr>
      </w:pPr>
      <w:r w:rsidRPr="00E25397">
        <w:rPr>
          <w:rFonts w:asciiTheme="minorHAnsi" w:hAnsiTheme="minorHAnsi"/>
          <w:b/>
          <w:sz w:val="28"/>
          <w:szCs w:val="28"/>
        </w:rPr>
        <w:t xml:space="preserve">      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>г</w:t>
      </w:r>
      <w:r w:rsidRPr="00E25397">
        <w:rPr>
          <w:rFonts w:asciiTheme="minorHAnsi" w:hAnsiTheme="minorHAnsi"/>
          <w:b/>
          <w:sz w:val="28"/>
          <w:szCs w:val="28"/>
        </w:rPr>
        <w:t>. Повторение</w:t>
      </w:r>
    </w:p>
    <w:p w14:paraId="4F30CBB5" w14:textId="52C0759C" w:rsidR="00E25397" w:rsidRPr="00E25397" w:rsidRDefault="00E25397" w:rsidP="00E25397">
      <w:pPr>
        <w:pStyle w:val="ColorfulList-Accent11"/>
        <w:rPr>
          <w:rFonts w:asciiTheme="minorHAnsi" w:hAnsiTheme="minorHAnsi"/>
          <w:b/>
          <w:sz w:val="28"/>
          <w:szCs w:val="28"/>
          <w:lang w:val="ru-RU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      д. Использование комментариев и других ресурсов</w:t>
      </w:r>
    </w:p>
    <w:p w14:paraId="1E03C542" w14:textId="5B31C999" w:rsidR="00E25397" w:rsidRPr="00E25397" w:rsidRDefault="00E25397" w:rsidP="00E25397">
      <w:pPr>
        <w:pStyle w:val="ColorfulList-Accent11"/>
        <w:rPr>
          <w:rFonts w:asciiTheme="minorHAnsi" w:hAnsiTheme="minorHAnsi"/>
          <w:b/>
          <w:sz w:val="28"/>
          <w:szCs w:val="28"/>
          <w:lang w:val="ru-RU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      е. Изучение трудных и известных отрывков</w:t>
      </w:r>
    </w:p>
    <w:p w14:paraId="23EC7B65" w14:textId="5426D87B" w:rsidR="00AE6C9B" w:rsidRPr="00E25397" w:rsidRDefault="00AE6C9B">
      <w:pPr>
        <w:ind w:left="2880" w:firstLine="720"/>
        <w:rPr>
          <w:rFonts w:asciiTheme="minorHAnsi" w:hAnsiTheme="minorHAnsi"/>
          <w:b/>
          <w:sz w:val="28"/>
          <w:szCs w:val="28"/>
          <w:lang w:val="ru-RU"/>
        </w:rPr>
      </w:pPr>
    </w:p>
    <w:p w14:paraId="714BC311" w14:textId="200FE214" w:rsidR="00E25397" w:rsidRDefault="00E25397">
      <w:pPr>
        <w:ind w:left="2880" w:firstLine="720"/>
        <w:rPr>
          <w:rFonts w:asciiTheme="minorHAnsi" w:hAnsiTheme="minorHAnsi"/>
          <w:sz w:val="24"/>
          <w:lang w:val="ru-RU"/>
        </w:rPr>
      </w:pPr>
    </w:p>
    <w:p w14:paraId="1C60D789" w14:textId="4A395412" w:rsidR="00E25397" w:rsidRDefault="00E25397">
      <w:pPr>
        <w:ind w:left="2880" w:firstLine="720"/>
        <w:rPr>
          <w:rFonts w:asciiTheme="minorHAnsi" w:hAnsiTheme="minorHAnsi"/>
          <w:sz w:val="24"/>
          <w:lang w:val="ru-RU"/>
        </w:rPr>
      </w:pPr>
    </w:p>
    <w:p w14:paraId="145B2450" w14:textId="77777777" w:rsidR="00E25397" w:rsidRPr="00E25397" w:rsidRDefault="00E25397">
      <w:pPr>
        <w:ind w:left="2880" w:firstLine="720"/>
        <w:rPr>
          <w:rFonts w:asciiTheme="minorHAnsi" w:hAnsiTheme="minorHAnsi"/>
          <w:sz w:val="24"/>
          <w:lang w:val="ru-RU"/>
        </w:rPr>
      </w:pPr>
    </w:p>
    <w:p w14:paraId="049A021D" w14:textId="64C3A432" w:rsidR="00E25397" w:rsidRDefault="00C172C7" w:rsidP="00E25397">
      <w:pPr>
        <w:rPr>
          <w:rFonts w:asciiTheme="minorHAnsi" w:eastAsia="Times New Roman" w:hAnsiTheme="minorHAnsi"/>
          <w:b/>
          <w:bCs/>
          <w:i/>
          <w:iCs/>
          <w:noProof/>
          <w:color w:val="auto"/>
          <w:sz w:val="28"/>
          <w:szCs w:val="28"/>
          <w:lang w:val="ru-RU"/>
        </w:rPr>
      </w:pPr>
      <w:r w:rsidRPr="00C172C7">
        <w:rPr>
          <w:rFonts w:ascii="Montserrat" w:hAnsi="Montserrat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45CE592" wp14:editId="2BCBE008">
            <wp:simplePos x="0" y="0"/>
            <wp:positionH relativeFrom="column">
              <wp:posOffset>3686175</wp:posOffset>
            </wp:positionH>
            <wp:positionV relativeFrom="paragraph">
              <wp:posOffset>-128270</wp:posOffset>
            </wp:positionV>
            <wp:extent cx="1028700" cy="102870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86B5C">
        <w:rPr>
          <w:rFonts w:asciiTheme="minorHAnsi" w:eastAsia="Times New Roman" w:hAnsiTheme="minorHAnsi"/>
          <w:b/>
          <w:bCs/>
          <w:i/>
          <w:iCs/>
          <w:noProof/>
          <w:color w:val="auto"/>
          <w:sz w:val="28"/>
          <w:szCs w:val="28"/>
          <w:lang w:val="ru-RU"/>
        </w:rPr>
        <w:t xml:space="preserve">Базовые </w:t>
      </w:r>
      <w:r w:rsidR="00E25397">
        <w:rPr>
          <w:rFonts w:asciiTheme="minorHAnsi" w:eastAsia="Times New Roman" w:hAnsiTheme="minorHAnsi"/>
          <w:b/>
          <w:bCs/>
          <w:i/>
          <w:iCs/>
          <w:noProof/>
          <w:color w:val="auto"/>
          <w:sz w:val="28"/>
          <w:szCs w:val="28"/>
          <w:lang w:val="ru-RU"/>
        </w:rPr>
        <w:t>Семинары –</w:t>
      </w:r>
    </w:p>
    <w:p w14:paraId="01D45971" w14:textId="58D7966D" w:rsidR="00764735" w:rsidRPr="00E25397" w:rsidRDefault="00E25397" w:rsidP="00764735">
      <w:pPr>
        <w:keepNext/>
        <w:outlineLvl w:val="1"/>
        <w:rPr>
          <w:rFonts w:ascii="Montserrat" w:eastAsia="Times New Roman" w:hAnsi="Montserrat"/>
          <w:b/>
          <w:bCs/>
          <w:i/>
          <w:iCs/>
          <w:noProof/>
          <w:color w:val="auto"/>
          <w:sz w:val="28"/>
          <w:szCs w:val="28"/>
          <w:lang w:val="ru-RU"/>
        </w:rPr>
      </w:pPr>
      <w:r>
        <w:rPr>
          <w:rFonts w:asciiTheme="minorHAnsi" w:eastAsia="Times New Roman" w:hAnsiTheme="minorHAnsi"/>
          <w:b/>
          <w:bCs/>
          <w:i/>
          <w:iCs/>
          <w:noProof/>
          <w:color w:val="auto"/>
          <w:sz w:val="28"/>
          <w:szCs w:val="28"/>
          <w:lang w:val="ru-RU"/>
        </w:rPr>
        <w:t xml:space="preserve">Как </w:t>
      </w:r>
      <w:r w:rsidRPr="00E25397">
        <w:rPr>
          <w:rFonts w:asciiTheme="minorHAnsi" w:eastAsia="Times New Roman" w:hAnsiTheme="minorHAnsi"/>
          <w:b/>
          <w:bCs/>
          <w:i/>
          <w:iCs/>
          <w:noProof/>
          <w:color w:val="auto"/>
          <w:sz w:val="32"/>
          <w:szCs w:val="32"/>
          <w:lang w:val="ru-RU"/>
        </w:rPr>
        <w:t>Изучать</w:t>
      </w:r>
      <w:r>
        <w:rPr>
          <w:rFonts w:asciiTheme="minorHAnsi" w:eastAsia="Times New Roman" w:hAnsiTheme="minorHAnsi"/>
          <w:b/>
          <w:bCs/>
          <w:i/>
          <w:iCs/>
          <w:noProof/>
          <w:color w:val="auto"/>
          <w:sz w:val="28"/>
          <w:szCs w:val="28"/>
          <w:lang w:val="ru-RU"/>
        </w:rPr>
        <w:t xml:space="preserve"> Библию</w:t>
      </w:r>
    </w:p>
    <w:p w14:paraId="4A77F9A0" w14:textId="54CFAB53" w:rsidR="00764735" w:rsidRPr="00E25397" w:rsidRDefault="00E25397" w:rsidP="00764735">
      <w:pPr>
        <w:rPr>
          <w:rFonts w:ascii="Montserrat" w:eastAsia="Times New Roman" w:hAnsi="Montserrat"/>
          <w:b/>
          <w:bCs/>
          <w:noProof/>
          <w:color w:val="auto"/>
          <w:sz w:val="28"/>
          <w:szCs w:val="28"/>
          <w:lang w:val="ru-RU"/>
        </w:rPr>
      </w:pPr>
      <w:r>
        <w:rPr>
          <w:rFonts w:ascii="Calibri" w:eastAsia="Times New Roman" w:hAnsi="Calibri"/>
          <w:b/>
          <w:bCs/>
          <w:noProof/>
          <w:color w:val="auto"/>
          <w:sz w:val="28"/>
          <w:szCs w:val="28"/>
          <w:lang w:val="ru-RU"/>
        </w:rPr>
        <w:t>Занятие</w:t>
      </w:r>
      <w:r w:rsidR="00C172C7" w:rsidRPr="00E25397">
        <w:rPr>
          <w:rFonts w:ascii="Montserrat" w:eastAsia="Times New Roman" w:hAnsi="Montserrat"/>
          <w:b/>
          <w:bCs/>
          <w:noProof/>
          <w:color w:val="auto"/>
          <w:sz w:val="28"/>
          <w:szCs w:val="28"/>
          <w:lang w:val="ru-RU"/>
        </w:rPr>
        <w:t xml:space="preserve"> </w:t>
      </w:r>
      <w:r>
        <w:rPr>
          <w:rFonts w:asciiTheme="minorHAnsi" w:eastAsia="Times New Roman" w:hAnsiTheme="minorHAnsi"/>
          <w:b/>
          <w:bCs/>
          <w:noProof/>
          <w:color w:val="auto"/>
          <w:sz w:val="28"/>
          <w:szCs w:val="28"/>
          <w:lang w:val="ru-RU"/>
        </w:rPr>
        <w:t>12</w:t>
      </w:r>
      <w:r w:rsidR="00764735" w:rsidRPr="00E25397">
        <w:rPr>
          <w:rFonts w:ascii="Montserrat" w:eastAsia="Times New Roman" w:hAnsi="Montserrat"/>
          <w:b/>
          <w:bCs/>
          <w:noProof/>
          <w:color w:val="auto"/>
          <w:sz w:val="28"/>
          <w:szCs w:val="28"/>
          <w:lang w:val="ru-RU"/>
        </w:rPr>
        <w:t xml:space="preserve">:  </w:t>
      </w:r>
      <w:r>
        <w:rPr>
          <w:rFonts w:ascii="Calibri" w:eastAsia="Times New Roman" w:hAnsi="Calibri"/>
          <w:b/>
          <w:bCs/>
          <w:noProof/>
          <w:color w:val="auto"/>
          <w:sz w:val="28"/>
          <w:szCs w:val="28"/>
          <w:lang w:val="ru-RU"/>
        </w:rPr>
        <w:t>Дополнительные Ресурсы</w:t>
      </w:r>
    </w:p>
    <w:p w14:paraId="77B04418" w14:textId="77777777" w:rsidR="00764735" w:rsidRPr="00E25397" w:rsidRDefault="00764735" w:rsidP="00764735">
      <w:pPr>
        <w:rPr>
          <w:rFonts w:ascii="Montserrat" w:eastAsia="Times New Roman" w:hAnsi="Montserrat"/>
          <w:b/>
          <w:bCs/>
          <w:noProof/>
          <w:color w:val="auto"/>
          <w:sz w:val="28"/>
          <w:szCs w:val="28"/>
          <w:lang w:val="ru-RU"/>
        </w:rPr>
      </w:pPr>
      <w:r w:rsidRPr="00E25397">
        <w:rPr>
          <w:rFonts w:ascii="Montserrat" w:eastAsia="Times New Roman" w:hAnsi="Montserrat"/>
          <w:b/>
          <w:bCs/>
          <w:noProof/>
          <w:color w:val="auto"/>
          <w:sz w:val="28"/>
          <w:szCs w:val="28"/>
          <w:lang w:val="ru-RU"/>
        </w:rPr>
        <w:tab/>
        <w:t xml:space="preserve">     </w:t>
      </w:r>
    </w:p>
    <w:p w14:paraId="40313CD0" w14:textId="77777777" w:rsidR="00764735" w:rsidRPr="00E25397" w:rsidRDefault="00764735" w:rsidP="00764735">
      <w:pPr>
        <w:pBdr>
          <w:bottom w:val="single" w:sz="4" w:space="1" w:color="auto"/>
        </w:pBdr>
        <w:rPr>
          <w:rFonts w:ascii="Montserrat" w:eastAsia="Times New Roman" w:hAnsi="Montserrat"/>
          <w:noProof/>
          <w:color w:val="auto"/>
          <w:sz w:val="24"/>
          <w:lang w:val="ru-RU"/>
        </w:rPr>
      </w:pPr>
    </w:p>
    <w:p w14:paraId="3BF6C736" w14:textId="77777777" w:rsidR="00764735" w:rsidRPr="00E25397" w:rsidRDefault="00764735" w:rsidP="00764735">
      <w:pPr>
        <w:rPr>
          <w:rFonts w:ascii="Montserrat" w:eastAsia="Times New Roman" w:hAnsi="Montserrat"/>
          <w:noProof/>
          <w:color w:val="auto"/>
          <w:sz w:val="24"/>
          <w:lang w:val="ru-RU"/>
        </w:rPr>
      </w:pPr>
    </w:p>
    <w:p w14:paraId="05453FAF" w14:textId="77777777" w:rsidR="00091DA4" w:rsidRPr="00E25397" w:rsidRDefault="00091DA4">
      <w:pPr>
        <w:jc w:val="center"/>
        <w:rPr>
          <w:rFonts w:ascii="Montserrat" w:hAnsi="Montserrat"/>
          <w:sz w:val="24"/>
          <w:lang w:val="ru-RU"/>
        </w:rPr>
      </w:pPr>
    </w:p>
    <w:p w14:paraId="475E54E1" w14:textId="77CBD992" w:rsidR="00C172C7" w:rsidRPr="00E25397" w:rsidRDefault="00E25397" w:rsidP="00A81E4B">
      <w:pPr>
        <w:numPr>
          <w:ilvl w:val="0"/>
          <w:numId w:val="4"/>
        </w:numPr>
        <w:ind w:hanging="468"/>
        <w:rPr>
          <w:rFonts w:ascii="Montserrat" w:hAnsi="Montserrat"/>
          <w:sz w:val="24"/>
        </w:rPr>
      </w:pPr>
      <w:r w:rsidRPr="00E25397">
        <w:rPr>
          <w:rFonts w:asciiTheme="minorHAnsi" w:hAnsiTheme="minorHAnsi"/>
          <w:b/>
          <w:sz w:val="28"/>
          <w:szCs w:val="28"/>
        </w:rPr>
        <w:t>Коммент</w:t>
      </w:r>
      <w:r>
        <w:rPr>
          <w:rFonts w:asciiTheme="minorHAnsi" w:hAnsiTheme="minorHAnsi"/>
          <w:b/>
          <w:sz w:val="28"/>
          <w:szCs w:val="28"/>
          <w:lang w:val="ru-RU"/>
        </w:rPr>
        <w:t>а</w:t>
      </w:r>
      <w:r w:rsidRPr="00E25397">
        <w:rPr>
          <w:rFonts w:asciiTheme="minorHAnsi" w:hAnsiTheme="minorHAnsi"/>
          <w:b/>
          <w:sz w:val="28"/>
          <w:szCs w:val="28"/>
        </w:rPr>
        <w:t>рии к Б</w:t>
      </w:r>
      <w:r>
        <w:rPr>
          <w:rFonts w:asciiTheme="minorHAnsi" w:hAnsiTheme="minorHAnsi"/>
          <w:b/>
          <w:sz w:val="28"/>
          <w:szCs w:val="28"/>
          <w:lang w:val="ru-RU"/>
        </w:rPr>
        <w:t>и</w:t>
      </w:r>
      <w:r>
        <w:rPr>
          <w:rFonts w:asciiTheme="minorHAnsi" w:hAnsiTheme="minorHAnsi"/>
          <w:b/>
          <w:sz w:val="28"/>
          <w:szCs w:val="28"/>
        </w:rPr>
        <w:t>б</w:t>
      </w:r>
      <w:r w:rsidRPr="00E25397">
        <w:rPr>
          <w:rFonts w:asciiTheme="minorHAnsi" w:hAnsiTheme="minorHAnsi"/>
          <w:b/>
          <w:sz w:val="28"/>
          <w:szCs w:val="28"/>
        </w:rPr>
        <w:t>л</w:t>
      </w:r>
      <w:r>
        <w:rPr>
          <w:rFonts w:asciiTheme="minorHAnsi" w:hAnsiTheme="minorHAnsi"/>
          <w:b/>
          <w:sz w:val="28"/>
          <w:szCs w:val="28"/>
          <w:lang w:val="ru-RU"/>
        </w:rPr>
        <w:t>и</w:t>
      </w:r>
      <w:r w:rsidRPr="00E25397">
        <w:rPr>
          <w:rFonts w:asciiTheme="minorHAnsi" w:hAnsiTheme="minorHAnsi"/>
          <w:b/>
          <w:sz w:val="28"/>
          <w:szCs w:val="28"/>
        </w:rPr>
        <w:t>и</w:t>
      </w:r>
    </w:p>
    <w:p w14:paraId="150702FE" w14:textId="77777777" w:rsidR="00E25397" w:rsidRPr="00E25397" w:rsidRDefault="00E25397" w:rsidP="00E25397">
      <w:pPr>
        <w:ind w:left="468"/>
        <w:rPr>
          <w:rFonts w:ascii="Montserrat" w:hAnsi="Montserrat"/>
          <w:sz w:val="24"/>
        </w:rPr>
      </w:pPr>
    </w:p>
    <w:p w14:paraId="00F22F0A" w14:textId="77777777" w:rsidR="003E5613" w:rsidRPr="00C172C7" w:rsidRDefault="003E5613" w:rsidP="003E5613">
      <w:pPr>
        <w:rPr>
          <w:rFonts w:ascii="Montserrat" w:hAnsi="Montserrat"/>
          <w:sz w:val="24"/>
        </w:rPr>
      </w:pPr>
    </w:p>
    <w:p w14:paraId="66034A9A" w14:textId="0C6E99E3" w:rsidR="003E5613" w:rsidRPr="00E25397" w:rsidRDefault="00E25397" w:rsidP="00E25397">
      <w:pPr>
        <w:ind w:left="720"/>
        <w:rPr>
          <w:rFonts w:asciiTheme="minorHAnsi" w:hAnsiTheme="minorHAnsi"/>
          <w:b/>
          <w:sz w:val="28"/>
          <w:szCs w:val="28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А. </w:t>
      </w:r>
      <w:r w:rsidR="00B41716" w:rsidRPr="00E25397">
        <w:rPr>
          <w:rFonts w:asciiTheme="minorHAnsi" w:hAnsiTheme="minorHAnsi"/>
          <w:b/>
          <w:sz w:val="28"/>
          <w:szCs w:val="28"/>
        </w:rPr>
        <w:t xml:space="preserve"> 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>Когда и</w:t>
      </w:r>
      <w:r w:rsidR="004661B6">
        <w:rPr>
          <w:rFonts w:asciiTheme="minorHAnsi" w:hAnsiTheme="minorHAnsi"/>
          <w:b/>
          <w:sz w:val="28"/>
          <w:szCs w:val="28"/>
          <w:lang w:val="ru-RU"/>
        </w:rPr>
        <w:t>х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 использовать</w:t>
      </w:r>
      <w:r w:rsidR="00B41716" w:rsidRPr="00E25397">
        <w:rPr>
          <w:rFonts w:asciiTheme="minorHAnsi" w:hAnsiTheme="minorHAnsi"/>
          <w:b/>
          <w:sz w:val="28"/>
          <w:szCs w:val="28"/>
        </w:rPr>
        <w:t xml:space="preserve"> …</w:t>
      </w:r>
    </w:p>
    <w:p w14:paraId="2751EA16" w14:textId="77777777" w:rsidR="003E5613" w:rsidRPr="00E25397" w:rsidRDefault="003E5613" w:rsidP="003E5613">
      <w:pPr>
        <w:ind w:left="468"/>
        <w:rPr>
          <w:rFonts w:asciiTheme="minorHAnsi" w:hAnsiTheme="minorHAnsi"/>
          <w:b/>
          <w:sz w:val="28"/>
          <w:szCs w:val="28"/>
        </w:rPr>
      </w:pPr>
    </w:p>
    <w:p w14:paraId="0C8E21C4" w14:textId="77777777" w:rsidR="003E5613" w:rsidRPr="00E25397" w:rsidRDefault="003E5613" w:rsidP="003E5613">
      <w:pPr>
        <w:ind w:left="468"/>
        <w:rPr>
          <w:rFonts w:asciiTheme="minorHAnsi" w:hAnsiTheme="minorHAnsi"/>
          <w:b/>
          <w:sz w:val="28"/>
          <w:szCs w:val="28"/>
        </w:rPr>
      </w:pPr>
    </w:p>
    <w:p w14:paraId="43B21287" w14:textId="77777777" w:rsidR="003E5613" w:rsidRPr="00E25397" w:rsidRDefault="003E5613" w:rsidP="003E5613">
      <w:pPr>
        <w:ind w:left="468"/>
        <w:rPr>
          <w:rFonts w:asciiTheme="minorHAnsi" w:hAnsiTheme="minorHAnsi"/>
          <w:b/>
          <w:sz w:val="28"/>
          <w:szCs w:val="28"/>
        </w:rPr>
      </w:pPr>
    </w:p>
    <w:p w14:paraId="217D92F8" w14:textId="3E2C5FD4" w:rsidR="003E5613" w:rsidRPr="00E25397" w:rsidRDefault="00E25397" w:rsidP="00E25397">
      <w:pPr>
        <w:rPr>
          <w:rFonts w:asciiTheme="minorHAnsi" w:hAnsiTheme="minorHAnsi"/>
          <w:b/>
          <w:sz w:val="28"/>
          <w:szCs w:val="28"/>
          <w:lang w:val="ru-RU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           Б. Когда и</w:t>
      </w:r>
      <w:r w:rsidR="004661B6">
        <w:rPr>
          <w:rFonts w:asciiTheme="minorHAnsi" w:hAnsiTheme="minorHAnsi"/>
          <w:b/>
          <w:sz w:val="28"/>
          <w:szCs w:val="28"/>
          <w:lang w:val="ru-RU"/>
        </w:rPr>
        <w:t>х</w:t>
      </w:r>
      <w:r w:rsidRPr="00E25397">
        <w:rPr>
          <w:rFonts w:asciiTheme="minorHAnsi" w:hAnsiTheme="minorHAnsi"/>
          <w:b/>
          <w:sz w:val="28"/>
          <w:szCs w:val="28"/>
          <w:lang w:val="ru-RU"/>
        </w:rPr>
        <w:t xml:space="preserve"> лучше не использовать</w:t>
      </w:r>
      <w:r w:rsidR="00B41716" w:rsidRPr="00E25397">
        <w:rPr>
          <w:rFonts w:asciiTheme="minorHAnsi" w:hAnsiTheme="minorHAnsi"/>
          <w:b/>
          <w:sz w:val="28"/>
          <w:szCs w:val="28"/>
          <w:lang w:val="ru-RU"/>
        </w:rPr>
        <w:t xml:space="preserve"> …</w:t>
      </w:r>
    </w:p>
    <w:p w14:paraId="697C0A56" w14:textId="77777777" w:rsidR="003E5613" w:rsidRPr="00E25397" w:rsidRDefault="003E5613" w:rsidP="003E5613">
      <w:pPr>
        <w:ind w:left="468"/>
        <w:rPr>
          <w:rFonts w:asciiTheme="minorHAnsi" w:hAnsiTheme="minorHAnsi"/>
          <w:b/>
          <w:sz w:val="28"/>
          <w:szCs w:val="28"/>
          <w:lang w:val="ru-RU"/>
        </w:rPr>
      </w:pPr>
    </w:p>
    <w:p w14:paraId="56A561B4" w14:textId="77777777" w:rsidR="003E5613" w:rsidRPr="00E25397" w:rsidRDefault="003E5613" w:rsidP="003E5613">
      <w:pPr>
        <w:ind w:left="468"/>
        <w:rPr>
          <w:rFonts w:asciiTheme="minorHAnsi" w:hAnsiTheme="minorHAnsi"/>
          <w:b/>
          <w:sz w:val="28"/>
          <w:szCs w:val="28"/>
          <w:lang w:val="ru-RU"/>
        </w:rPr>
      </w:pPr>
    </w:p>
    <w:p w14:paraId="21A215C7" w14:textId="77777777" w:rsidR="003E5613" w:rsidRPr="00E25397" w:rsidRDefault="003E5613" w:rsidP="003E5613">
      <w:pPr>
        <w:ind w:left="468"/>
        <w:rPr>
          <w:rFonts w:asciiTheme="minorHAnsi" w:hAnsiTheme="minorHAnsi"/>
          <w:b/>
          <w:sz w:val="28"/>
          <w:szCs w:val="28"/>
          <w:lang w:val="ru-RU"/>
        </w:rPr>
      </w:pPr>
    </w:p>
    <w:p w14:paraId="622A2F89" w14:textId="61BCF759" w:rsidR="003E5613" w:rsidRPr="00E25397" w:rsidRDefault="00E25397" w:rsidP="00E25397">
      <w:pPr>
        <w:ind w:left="720"/>
        <w:rPr>
          <w:rFonts w:asciiTheme="minorHAnsi" w:hAnsiTheme="minorHAnsi"/>
          <w:b/>
          <w:sz w:val="28"/>
          <w:szCs w:val="28"/>
          <w:lang w:val="ru-RU"/>
        </w:rPr>
      </w:pPr>
      <w:r w:rsidRPr="00E25397">
        <w:rPr>
          <w:rFonts w:asciiTheme="minorHAnsi" w:hAnsiTheme="minorHAnsi"/>
          <w:b/>
          <w:sz w:val="28"/>
          <w:szCs w:val="28"/>
          <w:lang w:val="ru-RU"/>
        </w:rPr>
        <w:t>В. Для чего они нужны</w:t>
      </w:r>
      <w:r w:rsidR="00B41716" w:rsidRPr="00E25397">
        <w:rPr>
          <w:rFonts w:asciiTheme="minorHAnsi" w:hAnsiTheme="minorHAnsi"/>
          <w:b/>
          <w:sz w:val="28"/>
          <w:szCs w:val="28"/>
          <w:lang w:val="ru-RU"/>
        </w:rPr>
        <w:t xml:space="preserve"> …</w:t>
      </w:r>
    </w:p>
    <w:p w14:paraId="076E761C" w14:textId="77777777" w:rsidR="00FB4CC1" w:rsidRPr="00E25397" w:rsidRDefault="00FB4CC1" w:rsidP="003E5613">
      <w:pPr>
        <w:rPr>
          <w:rFonts w:asciiTheme="minorHAnsi" w:hAnsiTheme="minorHAnsi"/>
          <w:b/>
          <w:sz w:val="28"/>
          <w:szCs w:val="28"/>
          <w:lang w:val="ru-RU"/>
        </w:rPr>
      </w:pPr>
    </w:p>
    <w:p w14:paraId="33B5D3C2" w14:textId="77777777" w:rsidR="009C52B0" w:rsidRPr="00E25397" w:rsidRDefault="009C52B0" w:rsidP="003E5613">
      <w:pPr>
        <w:rPr>
          <w:rFonts w:ascii="Montserrat" w:hAnsi="Montserrat"/>
          <w:sz w:val="24"/>
          <w:lang w:val="ru-RU"/>
        </w:rPr>
      </w:pPr>
    </w:p>
    <w:p w14:paraId="61898D2B" w14:textId="77777777" w:rsidR="009C52B0" w:rsidRPr="00E25397" w:rsidRDefault="009C52B0" w:rsidP="003E5613">
      <w:pPr>
        <w:rPr>
          <w:rFonts w:ascii="Montserrat" w:hAnsi="Montserrat"/>
          <w:sz w:val="24"/>
          <w:lang w:val="ru-RU"/>
        </w:rPr>
      </w:pPr>
    </w:p>
    <w:p w14:paraId="217BCE8F" w14:textId="77777777" w:rsidR="009C52B0" w:rsidRPr="00E25397" w:rsidRDefault="009C52B0" w:rsidP="003E5613">
      <w:pPr>
        <w:rPr>
          <w:rFonts w:ascii="Montserrat" w:hAnsi="Montserrat"/>
          <w:sz w:val="24"/>
          <w:lang w:val="ru-RU"/>
        </w:rPr>
      </w:pPr>
    </w:p>
    <w:p w14:paraId="25AFFEB2" w14:textId="77777777" w:rsidR="000242A0" w:rsidRPr="00E25397" w:rsidRDefault="000242A0" w:rsidP="00FB4CC1">
      <w:pPr>
        <w:rPr>
          <w:rFonts w:ascii="Montserrat" w:hAnsi="Montserrat"/>
          <w:sz w:val="24"/>
          <w:lang w:val="ru-RU"/>
        </w:rPr>
      </w:pPr>
    </w:p>
    <w:p w14:paraId="6BCAB5B9" w14:textId="77777777" w:rsidR="000242A0" w:rsidRPr="00E25397" w:rsidRDefault="000242A0" w:rsidP="00091DA4">
      <w:pPr>
        <w:ind w:left="360"/>
        <w:rPr>
          <w:rFonts w:ascii="Montserrat" w:hAnsi="Montserrat"/>
          <w:sz w:val="24"/>
          <w:lang w:val="ru-RU"/>
        </w:rPr>
      </w:pPr>
    </w:p>
    <w:p w14:paraId="5AAA69D9" w14:textId="643B19D9" w:rsidR="000242A0" w:rsidRPr="00C172C7" w:rsidRDefault="00E25397" w:rsidP="000242A0">
      <w:pPr>
        <w:numPr>
          <w:ilvl w:val="0"/>
          <w:numId w:val="4"/>
        </w:numPr>
        <w:ind w:hanging="468"/>
        <w:rPr>
          <w:rFonts w:ascii="Montserrat" w:hAnsi="Montserrat"/>
          <w:sz w:val="24"/>
        </w:rPr>
      </w:pPr>
      <w:r w:rsidRPr="00E25397">
        <w:rPr>
          <w:rFonts w:ascii="Calibri" w:hAnsi="Calibri"/>
          <w:b/>
          <w:sz w:val="32"/>
          <w:szCs w:val="32"/>
          <w:lang w:val="ru-RU"/>
        </w:rPr>
        <w:t>Бытие</w:t>
      </w:r>
      <w:r w:rsidR="009C52B0" w:rsidRPr="00C172C7">
        <w:rPr>
          <w:rFonts w:ascii="Montserrat" w:hAnsi="Montserrat"/>
          <w:sz w:val="24"/>
        </w:rPr>
        <w:t xml:space="preserve"> 3.1-19</w:t>
      </w:r>
    </w:p>
    <w:p w14:paraId="56AB9C8C" w14:textId="77777777" w:rsidR="00B41716" w:rsidRPr="00C172C7" w:rsidRDefault="00B41716" w:rsidP="00B41716">
      <w:pPr>
        <w:rPr>
          <w:rFonts w:ascii="Montserrat" w:hAnsi="Montserrat"/>
          <w:sz w:val="24"/>
        </w:rPr>
      </w:pPr>
    </w:p>
    <w:p w14:paraId="10A18439" w14:textId="77777777" w:rsidR="00B41716" w:rsidRPr="00C172C7" w:rsidRDefault="00B41716" w:rsidP="00B41716">
      <w:pPr>
        <w:widowControl w:val="0"/>
        <w:autoSpaceDE w:val="0"/>
        <w:autoSpaceDN w:val="0"/>
        <w:adjustRightInd w:val="0"/>
        <w:ind w:left="720"/>
        <w:rPr>
          <w:rFonts w:ascii="Montserrat" w:hAnsi="Montserrat"/>
          <w:b/>
          <w:bCs/>
          <w:sz w:val="24"/>
        </w:rPr>
      </w:pPr>
    </w:p>
    <w:p w14:paraId="1F5A3EA0" w14:textId="77777777" w:rsidR="00FB4CC1" w:rsidRPr="00C172C7" w:rsidRDefault="00FB4CC1" w:rsidP="00FB4CC1">
      <w:pPr>
        <w:rPr>
          <w:rFonts w:ascii="Montserrat" w:hAnsi="Montserrat"/>
          <w:sz w:val="24"/>
        </w:rPr>
      </w:pPr>
    </w:p>
    <w:p w14:paraId="64213147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686C50A0" w14:textId="77777777" w:rsidR="00764735" w:rsidRPr="00C172C7" w:rsidRDefault="00764735" w:rsidP="00FB4CC1">
      <w:pPr>
        <w:rPr>
          <w:rFonts w:ascii="Montserrat" w:hAnsi="Montserrat"/>
          <w:sz w:val="24"/>
        </w:rPr>
      </w:pPr>
    </w:p>
    <w:p w14:paraId="1E5DF02E" w14:textId="77777777" w:rsidR="00764735" w:rsidRPr="00C172C7" w:rsidRDefault="00764735" w:rsidP="00FB4CC1">
      <w:pPr>
        <w:rPr>
          <w:rFonts w:ascii="Montserrat" w:hAnsi="Montserrat"/>
          <w:sz w:val="24"/>
        </w:rPr>
      </w:pPr>
    </w:p>
    <w:p w14:paraId="14D3D753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1DF850FD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5A47B879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0C7CED80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2FAFFE6C" w14:textId="2BD8182D" w:rsidR="00B41716" w:rsidRPr="00C172C7" w:rsidRDefault="00F16E99" w:rsidP="00FB4CC1">
      <w:pPr>
        <w:rPr>
          <w:rFonts w:ascii="Montserrat" w:hAnsi="Montserrat"/>
          <w:sz w:val="24"/>
        </w:rPr>
      </w:pPr>
      <w:r w:rsidRPr="00F16E99">
        <w:rPr>
          <w:rFonts w:ascii="Calibri" w:hAnsi="Calibri"/>
          <w:b/>
          <w:sz w:val="32"/>
          <w:szCs w:val="32"/>
          <w:lang w:val="ru-RU"/>
        </w:rPr>
        <w:t>Никоторые рекомендации</w:t>
      </w:r>
      <w:r w:rsidR="00B41716" w:rsidRPr="00C172C7">
        <w:rPr>
          <w:rFonts w:ascii="Montserrat" w:hAnsi="Montserrat"/>
          <w:sz w:val="24"/>
        </w:rPr>
        <w:t>:</w:t>
      </w:r>
    </w:p>
    <w:p w14:paraId="6060B0B4" w14:textId="77777777" w:rsidR="00107361" w:rsidRPr="00A365F8" w:rsidRDefault="00107361" w:rsidP="00107361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Times New Roman"/>
          <w:b/>
          <w:lang w:val="ru-RU"/>
        </w:rPr>
      </w:pPr>
      <w:r w:rsidRPr="00A365F8">
        <w:rPr>
          <w:rFonts w:asciiTheme="majorHAnsi" w:hAnsiTheme="majorHAnsi" w:cs="Times New Roman"/>
          <w:b/>
          <w:lang w:val="ru-RU"/>
        </w:rPr>
        <w:t xml:space="preserve">Новый библейский комментарий </w:t>
      </w:r>
      <w:r w:rsidRPr="00A365F8">
        <w:rPr>
          <w:rFonts w:asciiTheme="majorHAnsi" w:hAnsiTheme="majorHAnsi" w:cs="Times New Roman"/>
          <w:b/>
        </w:rPr>
        <w:t>IVP</w:t>
      </w:r>
      <w:r w:rsidRPr="00A365F8">
        <w:rPr>
          <w:rFonts w:asciiTheme="majorHAnsi" w:hAnsiTheme="majorHAnsi" w:cs="Times New Roman"/>
          <w:b/>
          <w:lang w:val="ru-RU"/>
        </w:rPr>
        <w:t xml:space="preserve">, под редакцией Дж. Дж. </w:t>
      </w:r>
      <w:r w:rsidRPr="00A365F8">
        <w:rPr>
          <w:rFonts w:asciiTheme="majorHAnsi" w:hAnsiTheme="majorHAnsi" w:cs="Times New Roman"/>
          <w:b/>
        </w:rPr>
        <w:t>Wenham</w:t>
      </w:r>
      <w:r w:rsidRPr="00A365F8">
        <w:rPr>
          <w:rFonts w:asciiTheme="majorHAnsi" w:hAnsiTheme="majorHAnsi" w:cs="Times New Roman"/>
          <w:b/>
          <w:lang w:val="ru-RU"/>
        </w:rPr>
        <w:t xml:space="preserve">, </w:t>
      </w:r>
      <w:r w:rsidRPr="00A365F8">
        <w:rPr>
          <w:rFonts w:asciiTheme="majorHAnsi" w:hAnsiTheme="majorHAnsi" w:cs="Times New Roman"/>
          <w:b/>
        </w:rPr>
        <w:t>J</w:t>
      </w:r>
      <w:r w:rsidRPr="00A365F8">
        <w:rPr>
          <w:rFonts w:asciiTheme="majorHAnsi" w:hAnsiTheme="majorHAnsi" w:cs="Times New Roman"/>
          <w:b/>
          <w:lang w:val="ru-RU"/>
        </w:rPr>
        <w:t>.</w:t>
      </w:r>
      <w:r w:rsidRPr="00A365F8">
        <w:rPr>
          <w:rFonts w:asciiTheme="majorHAnsi" w:hAnsiTheme="majorHAnsi" w:cs="Times New Roman"/>
          <w:b/>
        </w:rPr>
        <w:t>A</w:t>
      </w:r>
      <w:r w:rsidRPr="00A365F8">
        <w:rPr>
          <w:rFonts w:asciiTheme="majorHAnsi" w:hAnsiTheme="majorHAnsi" w:cs="Times New Roman"/>
          <w:b/>
          <w:lang w:val="ru-RU"/>
        </w:rPr>
        <w:t>. Мотейер, Д.А. Карсон и Р.Т. Франция</w:t>
      </w:r>
    </w:p>
    <w:p w14:paraId="7867E432" w14:textId="77777777" w:rsidR="00107361" w:rsidRPr="00A365F8" w:rsidRDefault="00107361" w:rsidP="00107361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Times New Roman"/>
          <w:b/>
          <w:lang w:val="ru-RU"/>
        </w:rPr>
      </w:pPr>
      <w:r w:rsidRPr="00A365F8">
        <w:rPr>
          <w:rFonts w:asciiTheme="majorHAnsi" w:hAnsiTheme="majorHAnsi" w:cs="Times New Roman"/>
          <w:b/>
          <w:lang w:val="ru-RU"/>
        </w:rPr>
        <w:t xml:space="preserve">Серия комментариев </w:t>
      </w:r>
      <w:r w:rsidRPr="00A365F8">
        <w:rPr>
          <w:rFonts w:asciiTheme="majorHAnsi" w:hAnsiTheme="majorHAnsi" w:cs="Times New Roman"/>
          <w:b/>
        </w:rPr>
        <w:t>Tyndale</w:t>
      </w:r>
      <w:r w:rsidRPr="00A365F8">
        <w:rPr>
          <w:rFonts w:asciiTheme="majorHAnsi" w:hAnsiTheme="majorHAnsi" w:cs="Times New Roman"/>
          <w:b/>
          <w:lang w:val="ru-RU"/>
        </w:rPr>
        <w:t xml:space="preserve"> </w:t>
      </w:r>
      <w:r w:rsidRPr="00A365F8">
        <w:rPr>
          <w:rFonts w:asciiTheme="majorHAnsi" w:hAnsiTheme="majorHAnsi" w:cs="Times New Roman"/>
          <w:b/>
        </w:rPr>
        <w:t>OT</w:t>
      </w:r>
      <w:r w:rsidRPr="00A365F8">
        <w:rPr>
          <w:rFonts w:asciiTheme="majorHAnsi" w:hAnsiTheme="majorHAnsi" w:cs="Times New Roman"/>
          <w:b/>
          <w:lang w:val="ru-RU"/>
        </w:rPr>
        <w:t xml:space="preserve"> и </w:t>
      </w:r>
      <w:r w:rsidRPr="00A365F8">
        <w:rPr>
          <w:rFonts w:asciiTheme="majorHAnsi" w:hAnsiTheme="majorHAnsi" w:cs="Times New Roman"/>
          <w:b/>
        </w:rPr>
        <w:t>NT</w:t>
      </w:r>
      <w:r w:rsidRPr="00A365F8">
        <w:rPr>
          <w:rFonts w:asciiTheme="majorHAnsi" w:hAnsiTheme="majorHAnsi" w:cs="Times New Roman"/>
          <w:b/>
          <w:lang w:val="ru-RU"/>
        </w:rPr>
        <w:t xml:space="preserve">, опубликованная издательством </w:t>
      </w:r>
      <w:r w:rsidRPr="00A365F8">
        <w:rPr>
          <w:rFonts w:asciiTheme="majorHAnsi" w:hAnsiTheme="majorHAnsi" w:cs="Times New Roman"/>
          <w:b/>
        </w:rPr>
        <w:t>William</w:t>
      </w:r>
      <w:r w:rsidRPr="00A365F8">
        <w:rPr>
          <w:rFonts w:asciiTheme="majorHAnsi" w:hAnsiTheme="majorHAnsi" w:cs="Times New Roman"/>
          <w:b/>
          <w:lang w:val="ru-RU"/>
        </w:rPr>
        <w:t xml:space="preserve"> </w:t>
      </w:r>
      <w:r w:rsidRPr="00A365F8">
        <w:rPr>
          <w:rFonts w:asciiTheme="majorHAnsi" w:hAnsiTheme="majorHAnsi" w:cs="Times New Roman"/>
          <w:b/>
        </w:rPr>
        <w:t>B</w:t>
      </w:r>
      <w:r w:rsidRPr="00A365F8">
        <w:rPr>
          <w:rFonts w:asciiTheme="majorHAnsi" w:hAnsiTheme="majorHAnsi" w:cs="Times New Roman"/>
          <w:b/>
          <w:lang w:val="ru-RU"/>
        </w:rPr>
        <w:t xml:space="preserve">. </w:t>
      </w:r>
      <w:r w:rsidRPr="00A365F8">
        <w:rPr>
          <w:rFonts w:asciiTheme="majorHAnsi" w:hAnsiTheme="majorHAnsi" w:cs="Times New Roman"/>
          <w:b/>
        </w:rPr>
        <w:t>Erdmand</w:t>
      </w:r>
      <w:r w:rsidRPr="00A365F8">
        <w:rPr>
          <w:rFonts w:asciiTheme="majorHAnsi" w:hAnsiTheme="majorHAnsi" w:cs="Times New Roman"/>
          <w:b/>
          <w:lang w:val="ru-RU"/>
        </w:rPr>
        <w:t xml:space="preserve"> </w:t>
      </w:r>
      <w:r w:rsidRPr="00A365F8">
        <w:rPr>
          <w:rFonts w:asciiTheme="majorHAnsi" w:hAnsiTheme="majorHAnsi" w:cs="Times New Roman"/>
          <w:b/>
        </w:rPr>
        <w:t>Publishing</w:t>
      </w:r>
    </w:p>
    <w:p w14:paraId="44AA4734" w14:textId="0BDD6E1D" w:rsidR="00107361" w:rsidRPr="00A365F8" w:rsidRDefault="004661B6" w:rsidP="00107361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Times New Roman"/>
          <w:b/>
          <w:lang w:val="ru-RU"/>
        </w:rPr>
      </w:pPr>
      <w:r>
        <w:rPr>
          <w:rFonts w:asciiTheme="majorHAnsi" w:hAnsiTheme="majorHAnsi" w:cs="Times New Roman"/>
          <w:b/>
          <w:lang w:val="ru-RU"/>
        </w:rPr>
        <w:t>«</w:t>
      </w:r>
      <w:r w:rsidR="00107361" w:rsidRPr="00A365F8">
        <w:rPr>
          <w:rFonts w:asciiTheme="majorHAnsi" w:hAnsiTheme="majorHAnsi" w:cs="Times New Roman"/>
          <w:b/>
          <w:lang w:val="ru-RU"/>
        </w:rPr>
        <w:t>Библия говорит сегодня</w:t>
      </w:r>
      <w:r>
        <w:rPr>
          <w:rFonts w:asciiTheme="majorHAnsi" w:hAnsiTheme="majorHAnsi" w:cs="Times New Roman"/>
          <w:b/>
          <w:lang w:val="ru-RU"/>
        </w:rPr>
        <w:t>» к</w:t>
      </w:r>
      <w:r w:rsidR="00107361" w:rsidRPr="00A365F8">
        <w:rPr>
          <w:rFonts w:asciiTheme="majorHAnsi" w:hAnsiTheme="majorHAnsi" w:cs="Times New Roman"/>
          <w:b/>
          <w:lang w:val="ru-RU"/>
        </w:rPr>
        <w:t xml:space="preserve">омментарии, опубликованные </w:t>
      </w:r>
      <w:r w:rsidR="00107361" w:rsidRPr="00A365F8">
        <w:rPr>
          <w:rFonts w:asciiTheme="majorHAnsi" w:hAnsiTheme="majorHAnsi" w:cs="Times New Roman"/>
          <w:b/>
        </w:rPr>
        <w:t>IVP</w:t>
      </w:r>
    </w:p>
    <w:p w14:paraId="098D11A4" w14:textId="77777777" w:rsidR="00CC3ECB" w:rsidRPr="004661B6" w:rsidRDefault="00CC3ECB" w:rsidP="00FB4CC1">
      <w:pPr>
        <w:rPr>
          <w:rFonts w:ascii="Montserrat" w:hAnsi="Montserrat"/>
          <w:sz w:val="24"/>
          <w:lang w:val="ru-RU"/>
        </w:rPr>
      </w:pPr>
    </w:p>
    <w:p w14:paraId="03EA6645" w14:textId="77777777" w:rsidR="00CC3ECB" w:rsidRPr="004661B6" w:rsidRDefault="00CC3ECB" w:rsidP="00FB4CC1">
      <w:pPr>
        <w:rPr>
          <w:rFonts w:ascii="Montserrat" w:hAnsi="Montserrat"/>
          <w:sz w:val="24"/>
          <w:lang w:val="ru-RU"/>
        </w:rPr>
      </w:pPr>
    </w:p>
    <w:p w14:paraId="5262268E" w14:textId="77777777" w:rsidR="00B41716" w:rsidRPr="004661B6" w:rsidRDefault="00B41716" w:rsidP="00FB4CC1">
      <w:pPr>
        <w:rPr>
          <w:rFonts w:ascii="Montserrat" w:hAnsi="Montserrat"/>
          <w:sz w:val="24"/>
          <w:lang w:val="ru-RU"/>
        </w:rPr>
      </w:pPr>
    </w:p>
    <w:p w14:paraId="1A6DE5FD" w14:textId="77777777" w:rsidR="009C52B0" w:rsidRPr="004661B6" w:rsidRDefault="009C52B0" w:rsidP="00FB4CC1">
      <w:pPr>
        <w:rPr>
          <w:rFonts w:ascii="Montserrat" w:hAnsi="Montserrat"/>
          <w:sz w:val="24"/>
          <w:lang w:val="ru-RU"/>
        </w:rPr>
      </w:pPr>
    </w:p>
    <w:p w14:paraId="051CCA92" w14:textId="77777777" w:rsidR="009C52B0" w:rsidRPr="004661B6" w:rsidRDefault="009C52B0" w:rsidP="00FB4CC1">
      <w:pPr>
        <w:rPr>
          <w:rFonts w:ascii="Montserrat" w:hAnsi="Montserrat"/>
          <w:sz w:val="24"/>
          <w:lang w:val="ru-RU"/>
        </w:rPr>
      </w:pPr>
    </w:p>
    <w:p w14:paraId="3C93E43C" w14:textId="77777777" w:rsidR="009C52B0" w:rsidRPr="004661B6" w:rsidRDefault="009C52B0" w:rsidP="00FB4CC1">
      <w:pPr>
        <w:rPr>
          <w:rFonts w:ascii="Montserrat" w:hAnsi="Montserrat"/>
          <w:sz w:val="24"/>
          <w:lang w:val="ru-RU"/>
        </w:rPr>
      </w:pPr>
    </w:p>
    <w:p w14:paraId="10A7972F" w14:textId="77777777" w:rsidR="009C52B0" w:rsidRPr="004661B6" w:rsidRDefault="009C52B0" w:rsidP="00FB4CC1">
      <w:pPr>
        <w:rPr>
          <w:rFonts w:ascii="Montserrat" w:hAnsi="Montserrat"/>
          <w:sz w:val="24"/>
          <w:lang w:val="ru-RU"/>
        </w:rPr>
      </w:pPr>
    </w:p>
    <w:p w14:paraId="085FA132" w14:textId="77777777" w:rsidR="00CC3ECB" w:rsidRPr="004661B6" w:rsidRDefault="00CC3ECB" w:rsidP="00FB4CC1">
      <w:pPr>
        <w:rPr>
          <w:rFonts w:ascii="Montserrat" w:hAnsi="Montserrat"/>
          <w:sz w:val="24"/>
          <w:lang w:val="ru-RU"/>
        </w:rPr>
      </w:pPr>
    </w:p>
    <w:p w14:paraId="57B7BAB4" w14:textId="1517FE48" w:rsidR="004307A1" w:rsidRPr="00F16E99" w:rsidRDefault="00530F80" w:rsidP="000242A0">
      <w:pPr>
        <w:rPr>
          <w:rFonts w:asciiTheme="majorHAnsi" w:hAnsiTheme="majorHAnsi"/>
          <w:b/>
          <w:sz w:val="24"/>
          <w:lang w:val="ru-RU"/>
        </w:rPr>
      </w:pPr>
      <w:r w:rsidRPr="00F16E99">
        <w:rPr>
          <w:rFonts w:asciiTheme="majorHAnsi" w:hAnsiTheme="majorHAnsi"/>
          <w:sz w:val="24"/>
        </w:rPr>
        <w:t xml:space="preserve">III.      </w:t>
      </w:r>
      <w:r w:rsidR="00E25397" w:rsidRPr="00F16E99">
        <w:rPr>
          <w:rFonts w:asciiTheme="majorHAnsi" w:hAnsiTheme="majorHAnsi"/>
          <w:b/>
          <w:sz w:val="24"/>
          <w:lang w:val="ru-RU"/>
        </w:rPr>
        <w:t>Библейские Словари</w:t>
      </w:r>
      <w:r w:rsidR="00B41716" w:rsidRPr="00F16E99">
        <w:rPr>
          <w:rFonts w:asciiTheme="majorHAnsi" w:hAnsiTheme="majorHAnsi"/>
          <w:b/>
          <w:sz w:val="24"/>
          <w:lang w:val="ru-RU"/>
        </w:rPr>
        <w:t>/</w:t>
      </w:r>
      <w:r w:rsidR="00E25397" w:rsidRPr="00F16E99">
        <w:rPr>
          <w:rFonts w:asciiTheme="majorHAnsi" w:hAnsiTheme="majorHAnsi"/>
          <w:b/>
          <w:sz w:val="24"/>
          <w:lang w:val="ru-RU"/>
        </w:rPr>
        <w:t>Энциклопедии</w:t>
      </w:r>
    </w:p>
    <w:p w14:paraId="3E82666E" w14:textId="77777777" w:rsidR="00D03817" w:rsidRPr="00F16E99" w:rsidRDefault="00D03817" w:rsidP="002407EA">
      <w:pPr>
        <w:rPr>
          <w:rFonts w:asciiTheme="majorHAnsi" w:eastAsia="Times New Roman" w:hAnsiTheme="majorHAnsi"/>
          <w:b/>
          <w:bCs/>
          <w:color w:val="auto"/>
          <w:sz w:val="24"/>
          <w:lang w:val="ru-RU"/>
        </w:rPr>
      </w:pPr>
    </w:p>
    <w:p w14:paraId="2BA0580A" w14:textId="59D5AA87" w:rsidR="003E5613" w:rsidRPr="00F16E99" w:rsidRDefault="00E25397" w:rsidP="00E25397">
      <w:pPr>
        <w:ind w:left="720"/>
        <w:rPr>
          <w:rFonts w:asciiTheme="majorHAnsi" w:hAnsiTheme="majorHAnsi"/>
          <w:b/>
          <w:sz w:val="24"/>
          <w:lang w:val="ru-RU"/>
        </w:rPr>
      </w:pPr>
      <w:r w:rsidRPr="00F16E99">
        <w:rPr>
          <w:rFonts w:asciiTheme="majorHAnsi" w:hAnsiTheme="majorHAnsi"/>
          <w:b/>
          <w:sz w:val="24"/>
          <w:lang w:val="ru-RU"/>
        </w:rPr>
        <w:t xml:space="preserve">А. </w:t>
      </w:r>
      <w:r w:rsidR="00B41716" w:rsidRPr="00F16E99">
        <w:rPr>
          <w:rFonts w:asciiTheme="majorHAnsi" w:hAnsiTheme="majorHAnsi"/>
          <w:b/>
          <w:sz w:val="24"/>
          <w:lang w:val="ru-RU"/>
        </w:rPr>
        <w:t xml:space="preserve"> </w:t>
      </w:r>
      <w:r w:rsidRPr="00F16E99">
        <w:rPr>
          <w:rFonts w:asciiTheme="majorHAnsi" w:hAnsiTheme="majorHAnsi"/>
          <w:b/>
          <w:sz w:val="24"/>
          <w:lang w:val="ru-RU"/>
        </w:rPr>
        <w:t>Для чего использовать Библейский Словарь</w:t>
      </w:r>
      <w:r w:rsidR="00B41716" w:rsidRPr="00F16E99">
        <w:rPr>
          <w:rFonts w:asciiTheme="majorHAnsi" w:hAnsiTheme="majorHAnsi"/>
          <w:b/>
          <w:sz w:val="24"/>
          <w:lang w:val="ru-RU"/>
        </w:rPr>
        <w:t>?</w:t>
      </w:r>
    </w:p>
    <w:p w14:paraId="415E3573" w14:textId="77777777" w:rsidR="009C52B0" w:rsidRPr="00F16E99" w:rsidRDefault="009C52B0" w:rsidP="009C52B0">
      <w:pPr>
        <w:ind w:left="450"/>
        <w:rPr>
          <w:rFonts w:asciiTheme="majorHAnsi" w:hAnsiTheme="majorHAnsi"/>
          <w:sz w:val="24"/>
          <w:lang w:val="ru-RU"/>
        </w:rPr>
      </w:pPr>
    </w:p>
    <w:p w14:paraId="563550FF" w14:textId="77777777" w:rsidR="003E5613" w:rsidRPr="00F16E99" w:rsidRDefault="003E5613" w:rsidP="003E5613">
      <w:pPr>
        <w:rPr>
          <w:rFonts w:asciiTheme="majorHAnsi" w:hAnsiTheme="majorHAnsi"/>
          <w:sz w:val="24"/>
          <w:lang w:val="ru-RU"/>
        </w:rPr>
      </w:pPr>
    </w:p>
    <w:p w14:paraId="567126C5" w14:textId="77777777" w:rsidR="003E5613" w:rsidRPr="00F16E99" w:rsidRDefault="003E5613" w:rsidP="003E5613">
      <w:pPr>
        <w:rPr>
          <w:rFonts w:asciiTheme="majorHAnsi" w:hAnsiTheme="majorHAnsi"/>
          <w:sz w:val="24"/>
          <w:lang w:val="ru-RU"/>
        </w:rPr>
      </w:pPr>
    </w:p>
    <w:p w14:paraId="4DE92F21" w14:textId="77777777" w:rsidR="003E5613" w:rsidRPr="00F16E99" w:rsidRDefault="003E5613" w:rsidP="003E5613">
      <w:pPr>
        <w:rPr>
          <w:rFonts w:asciiTheme="majorHAnsi" w:hAnsiTheme="majorHAnsi"/>
          <w:sz w:val="24"/>
          <w:lang w:val="ru-RU"/>
        </w:rPr>
      </w:pPr>
    </w:p>
    <w:p w14:paraId="05C1DD7C" w14:textId="77777777" w:rsidR="009C52B0" w:rsidRPr="00F16E99" w:rsidRDefault="009C52B0" w:rsidP="003E5613">
      <w:pPr>
        <w:rPr>
          <w:rFonts w:asciiTheme="majorHAnsi" w:hAnsiTheme="majorHAnsi"/>
          <w:sz w:val="24"/>
          <w:lang w:val="ru-RU"/>
        </w:rPr>
      </w:pPr>
    </w:p>
    <w:p w14:paraId="795A7F03" w14:textId="77777777" w:rsidR="009C52B0" w:rsidRPr="00F16E99" w:rsidRDefault="009C52B0" w:rsidP="003E5613">
      <w:pPr>
        <w:rPr>
          <w:rFonts w:asciiTheme="majorHAnsi" w:hAnsiTheme="majorHAnsi"/>
          <w:sz w:val="24"/>
          <w:lang w:val="ru-RU"/>
        </w:rPr>
      </w:pPr>
    </w:p>
    <w:p w14:paraId="44219B0D" w14:textId="77777777" w:rsidR="009C52B0" w:rsidRPr="00F16E99" w:rsidRDefault="009C52B0" w:rsidP="003E5613">
      <w:pPr>
        <w:rPr>
          <w:rFonts w:asciiTheme="majorHAnsi" w:hAnsiTheme="majorHAnsi"/>
          <w:sz w:val="24"/>
          <w:lang w:val="ru-RU"/>
        </w:rPr>
      </w:pPr>
    </w:p>
    <w:p w14:paraId="58461E7C" w14:textId="77777777" w:rsidR="00764735" w:rsidRPr="00F16E99" w:rsidRDefault="00764735" w:rsidP="003E5613">
      <w:pPr>
        <w:rPr>
          <w:rFonts w:asciiTheme="majorHAnsi" w:hAnsiTheme="majorHAnsi"/>
          <w:sz w:val="24"/>
          <w:lang w:val="ru-RU"/>
        </w:rPr>
      </w:pPr>
    </w:p>
    <w:p w14:paraId="150C4FF2" w14:textId="77777777" w:rsidR="00764735" w:rsidRPr="00F16E99" w:rsidRDefault="00764735" w:rsidP="003E5613">
      <w:pPr>
        <w:rPr>
          <w:rFonts w:asciiTheme="majorHAnsi" w:hAnsiTheme="majorHAnsi"/>
          <w:sz w:val="24"/>
          <w:lang w:val="ru-RU"/>
        </w:rPr>
      </w:pPr>
    </w:p>
    <w:p w14:paraId="1463A2AD" w14:textId="77777777" w:rsidR="009C52B0" w:rsidRPr="00F16E99" w:rsidRDefault="009C52B0" w:rsidP="003E5613">
      <w:pPr>
        <w:rPr>
          <w:rFonts w:asciiTheme="majorHAnsi" w:hAnsiTheme="majorHAnsi"/>
          <w:sz w:val="24"/>
          <w:lang w:val="ru-RU"/>
        </w:rPr>
      </w:pPr>
    </w:p>
    <w:p w14:paraId="4D647D52" w14:textId="77777777" w:rsidR="009C52B0" w:rsidRPr="00F16E99" w:rsidRDefault="009C52B0" w:rsidP="003E5613">
      <w:pPr>
        <w:rPr>
          <w:rFonts w:asciiTheme="majorHAnsi" w:hAnsiTheme="majorHAnsi"/>
          <w:sz w:val="24"/>
          <w:lang w:val="ru-RU"/>
        </w:rPr>
      </w:pPr>
    </w:p>
    <w:p w14:paraId="302E9524" w14:textId="77777777" w:rsidR="00A365F8" w:rsidRDefault="00A365F8" w:rsidP="00107361">
      <w:pPr>
        <w:ind w:left="720"/>
        <w:rPr>
          <w:rFonts w:asciiTheme="majorHAnsi" w:hAnsiTheme="majorHAnsi"/>
          <w:b/>
          <w:sz w:val="24"/>
          <w:lang w:val="ru-RU"/>
        </w:rPr>
      </w:pPr>
    </w:p>
    <w:p w14:paraId="08F4B36B" w14:textId="77777777" w:rsidR="00A365F8" w:rsidRDefault="00A365F8" w:rsidP="00107361">
      <w:pPr>
        <w:ind w:left="720"/>
        <w:rPr>
          <w:rFonts w:asciiTheme="majorHAnsi" w:hAnsiTheme="majorHAnsi"/>
          <w:b/>
          <w:sz w:val="24"/>
          <w:lang w:val="ru-RU"/>
        </w:rPr>
      </w:pPr>
    </w:p>
    <w:p w14:paraId="765DD7A1" w14:textId="77777777" w:rsidR="00A365F8" w:rsidRDefault="00A365F8" w:rsidP="00107361">
      <w:pPr>
        <w:ind w:left="720"/>
        <w:rPr>
          <w:rFonts w:asciiTheme="majorHAnsi" w:hAnsiTheme="majorHAnsi"/>
          <w:b/>
          <w:sz w:val="24"/>
          <w:lang w:val="ru-RU"/>
        </w:rPr>
      </w:pPr>
    </w:p>
    <w:p w14:paraId="1A06700C" w14:textId="77777777" w:rsidR="00A365F8" w:rsidRDefault="00A365F8" w:rsidP="00107361">
      <w:pPr>
        <w:ind w:left="720"/>
        <w:rPr>
          <w:rFonts w:asciiTheme="majorHAnsi" w:hAnsiTheme="majorHAnsi"/>
          <w:b/>
          <w:sz w:val="24"/>
          <w:lang w:val="ru-RU"/>
        </w:rPr>
      </w:pPr>
    </w:p>
    <w:p w14:paraId="01953839" w14:textId="09263686" w:rsidR="003E5613" w:rsidRPr="00F16E99" w:rsidRDefault="00107361" w:rsidP="00107361">
      <w:pPr>
        <w:ind w:left="720"/>
        <w:rPr>
          <w:rFonts w:asciiTheme="majorHAnsi" w:hAnsiTheme="majorHAnsi"/>
          <w:b/>
          <w:sz w:val="24"/>
          <w:lang w:val="ru-RU"/>
        </w:rPr>
      </w:pPr>
      <w:r w:rsidRPr="00F16E99">
        <w:rPr>
          <w:rFonts w:asciiTheme="majorHAnsi" w:hAnsiTheme="majorHAnsi"/>
          <w:b/>
          <w:sz w:val="24"/>
          <w:lang w:val="ru-RU"/>
        </w:rPr>
        <w:t>Б. Как выбрать хороший Словарь</w:t>
      </w:r>
      <w:r w:rsidR="00B41716" w:rsidRPr="00F16E99">
        <w:rPr>
          <w:rFonts w:asciiTheme="majorHAnsi" w:hAnsiTheme="majorHAnsi"/>
          <w:b/>
          <w:sz w:val="24"/>
          <w:lang w:val="ru-RU"/>
        </w:rPr>
        <w:t>/</w:t>
      </w:r>
      <w:r w:rsidRPr="00F16E99">
        <w:rPr>
          <w:rFonts w:asciiTheme="majorHAnsi" w:hAnsiTheme="majorHAnsi"/>
          <w:b/>
          <w:sz w:val="24"/>
          <w:lang w:val="ru-RU"/>
        </w:rPr>
        <w:t>Энциклопедию</w:t>
      </w:r>
    </w:p>
    <w:p w14:paraId="549A9C1A" w14:textId="77777777" w:rsidR="00B41716" w:rsidRPr="00F16E99" w:rsidRDefault="00B41716" w:rsidP="00B41716">
      <w:pPr>
        <w:rPr>
          <w:rFonts w:asciiTheme="majorHAnsi" w:hAnsiTheme="majorHAnsi"/>
          <w:b/>
          <w:sz w:val="24"/>
          <w:lang w:val="ru-RU"/>
        </w:rPr>
      </w:pPr>
    </w:p>
    <w:p w14:paraId="4A637088" w14:textId="610A95FD" w:rsidR="00B41716" w:rsidRPr="00F16E99" w:rsidRDefault="00107361" w:rsidP="00B417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rPr>
          <w:rFonts w:asciiTheme="majorHAnsi" w:hAnsiTheme="majorHAnsi"/>
          <w:b/>
          <w:sz w:val="24"/>
        </w:rPr>
      </w:pPr>
      <w:r w:rsidRPr="00F16E99">
        <w:rPr>
          <w:rFonts w:asciiTheme="majorHAnsi" w:hAnsiTheme="majorHAnsi"/>
          <w:b/>
          <w:sz w:val="24"/>
          <w:lang w:val="ru-RU"/>
        </w:rPr>
        <w:t>РЕПУТАЦИЯ</w:t>
      </w:r>
      <w:r w:rsidR="00B41716" w:rsidRPr="00F16E99">
        <w:rPr>
          <w:rFonts w:asciiTheme="majorHAnsi" w:hAnsiTheme="majorHAnsi"/>
          <w:b/>
          <w:sz w:val="24"/>
        </w:rPr>
        <w:t xml:space="preserve">: </w:t>
      </w:r>
      <w:r w:rsidR="00F16A42" w:rsidRPr="00F16E99">
        <w:rPr>
          <w:rFonts w:asciiTheme="majorHAnsi" w:hAnsiTheme="majorHAnsi"/>
          <w:b/>
          <w:sz w:val="24"/>
        </w:rPr>
        <w:br/>
      </w:r>
      <w:r w:rsidR="00F16A42" w:rsidRPr="00F16E99">
        <w:rPr>
          <w:rFonts w:asciiTheme="majorHAnsi" w:hAnsiTheme="majorHAnsi"/>
          <w:b/>
          <w:sz w:val="24"/>
        </w:rPr>
        <w:br/>
      </w:r>
    </w:p>
    <w:p w14:paraId="63E0E39A" w14:textId="44D2DF53" w:rsidR="00B41716" w:rsidRPr="00F16E99" w:rsidRDefault="00107361" w:rsidP="00B417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rPr>
          <w:rFonts w:asciiTheme="majorHAnsi" w:hAnsiTheme="majorHAnsi"/>
          <w:b/>
          <w:sz w:val="24"/>
        </w:rPr>
      </w:pPr>
      <w:r w:rsidRPr="00F16E99">
        <w:rPr>
          <w:rFonts w:asciiTheme="majorHAnsi" w:hAnsiTheme="majorHAnsi"/>
          <w:b/>
          <w:sz w:val="24"/>
          <w:lang w:val="ru-RU"/>
        </w:rPr>
        <w:t>ВРЕМЯ</w:t>
      </w:r>
      <w:r w:rsidR="00B41716" w:rsidRPr="00F16E99">
        <w:rPr>
          <w:rFonts w:asciiTheme="majorHAnsi" w:hAnsiTheme="majorHAnsi"/>
          <w:b/>
          <w:sz w:val="24"/>
        </w:rPr>
        <w:t>:</w:t>
      </w:r>
      <w:r w:rsidR="00F16A42" w:rsidRPr="00F16E99">
        <w:rPr>
          <w:rFonts w:asciiTheme="majorHAnsi" w:hAnsiTheme="majorHAnsi"/>
          <w:b/>
          <w:sz w:val="24"/>
        </w:rPr>
        <w:br/>
      </w:r>
      <w:r w:rsidR="00F16A42" w:rsidRPr="00F16E99">
        <w:rPr>
          <w:rFonts w:asciiTheme="majorHAnsi" w:hAnsiTheme="majorHAnsi"/>
          <w:b/>
          <w:sz w:val="24"/>
        </w:rPr>
        <w:br/>
      </w:r>
      <w:r w:rsidR="00F16A42" w:rsidRPr="00F16E99">
        <w:rPr>
          <w:rFonts w:asciiTheme="majorHAnsi" w:hAnsiTheme="majorHAnsi"/>
          <w:b/>
          <w:sz w:val="24"/>
        </w:rPr>
        <w:br/>
      </w:r>
    </w:p>
    <w:p w14:paraId="45886EC0" w14:textId="7F3A2BF8" w:rsidR="00B41716" w:rsidRPr="00F16E99" w:rsidRDefault="00107361" w:rsidP="00B417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rPr>
          <w:rFonts w:asciiTheme="majorHAnsi" w:hAnsiTheme="majorHAnsi"/>
          <w:b/>
          <w:sz w:val="24"/>
        </w:rPr>
      </w:pPr>
      <w:r w:rsidRPr="00F16E99">
        <w:rPr>
          <w:rFonts w:asciiTheme="majorHAnsi" w:hAnsiTheme="majorHAnsi"/>
          <w:b/>
          <w:sz w:val="24"/>
          <w:lang w:val="ru-RU"/>
        </w:rPr>
        <w:t>СПРАВОЧНАЯ ЛИТЕРАТУРА</w:t>
      </w:r>
      <w:r w:rsidR="00B41716" w:rsidRPr="00F16E99">
        <w:rPr>
          <w:rFonts w:asciiTheme="majorHAnsi" w:hAnsiTheme="majorHAnsi"/>
          <w:b/>
          <w:sz w:val="24"/>
        </w:rPr>
        <w:t>:</w:t>
      </w:r>
      <w:r w:rsidR="00F16A42" w:rsidRPr="00F16E99">
        <w:rPr>
          <w:rFonts w:asciiTheme="majorHAnsi" w:hAnsiTheme="majorHAnsi"/>
          <w:b/>
          <w:sz w:val="24"/>
        </w:rPr>
        <w:br/>
      </w:r>
      <w:r w:rsidR="00F16A42" w:rsidRPr="00F16E99">
        <w:rPr>
          <w:rFonts w:asciiTheme="majorHAnsi" w:hAnsiTheme="majorHAnsi"/>
          <w:b/>
          <w:sz w:val="24"/>
        </w:rPr>
        <w:br/>
      </w:r>
      <w:r w:rsidR="00F16A42" w:rsidRPr="00F16E99">
        <w:rPr>
          <w:rFonts w:asciiTheme="majorHAnsi" w:hAnsiTheme="majorHAnsi"/>
          <w:b/>
          <w:sz w:val="24"/>
        </w:rPr>
        <w:br/>
      </w:r>
    </w:p>
    <w:p w14:paraId="1E0D937E" w14:textId="16B20C79" w:rsidR="00CC3ECB" w:rsidRPr="00F16E99" w:rsidRDefault="00107361" w:rsidP="000267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rPr>
          <w:rFonts w:asciiTheme="majorHAnsi" w:hAnsiTheme="majorHAnsi"/>
          <w:b/>
          <w:sz w:val="24"/>
          <w:u w:val="single"/>
        </w:rPr>
      </w:pPr>
      <w:r w:rsidRPr="00F16E99">
        <w:rPr>
          <w:rFonts w:asciiTheme="majorHAnsi" w:hAnsiTheme="majorHAnsi"/>
          <w:b/>
          <w:sz w:val="24"/>
          <w:lang w:val="ru-RU"/>
        </w:rPr>
        <w:t>СООТВЕТСВИЕ</w:t>
      </w:r>
      <w:r w:rsidR="00B41716" w:rsidRPr="00F16E99">
        <w:rPr>
          <w:rFonts w:asciiTheme="majorHAnsi" w:hAnsiTheme="majorHAnsi"/>
          <w:b/>
          <w:sz w:val="24"/>
        </w:rPr>
        <w:t>:</w:t>
      </w:r>
      <w:r w:rsidR="00F16A42" w:rsidRPr="00F16E99">
        <w:rPr>
          <w:rFonts w:asciiTheme="majorHAnsi" w:hAnsiTheme="majorHAnsi"/>
          <w:b/>
          <w:sz w:val="24"/>
        </w:rPr>
        <w:br/>
      </w:r>
      <w:r w:rsidR="00F16A42" w:rsidRPr="00F16E99">
        <w:rPr>
          <w:rFonts w:asciiTheme="majorHAnsi" w:hAnsiTheme="majorHAnsi"/>
          <w:b/>
          <w:sz w:val="24"/>
        </w:rPr>
        <w:br/>
      </w:r>
    </w:p>
    <w:p w14:paraId="09E01727" w14:textId="589507C3" w:rsidR="009C52B0" w:rsidRPr="00F16E99" w:rsidRDefault="00107361" w:rsidP="009C52B0">
      <w:pPr>
        <w:ind w:left="600"/>
        <w:rPr>
          <w:rFonts w:asciiTheme="majorHAnsi" w:hAnsiTheme="majorHAnsi"/>
          <w:b/>
          <w:sz w:val="24"/>
        </w:rPr>
      </w:pPr>
      <w:r w:rsidRPr="00F16E99">
        <w:rPr>
          <w:rFonts w:asciiTheme="majorHAnsi" w:hAnsiTheme="majorHAnsi"/>
          <w:b/>
          <w:sz w:val="24"/>
          <w:lang w:val="ru-RU"/>
        </w:rPr>
        <w:t>Типы</w:t>
      </w:r>
      <w:r w:rsidR="000B101E" w:rsidRPr="00F16E99">
        <w:rPr>
          <w:rFonts w:asciiTheme="majorHAnsi" w:hAnsiTheme="majorHAnsi"/>
          <w:b/>
          <w:sz w:val="24"/>
        </w:rPr>
        <w:t>:</w:t>
      </w:r>
    </w:p>
    <w:p w14:paraId="74E4E67E" w14:textId="77777777" w:rsidR="009C52B0" w:rsidRPr="00F16E99" w:rsidRDefault="009C52B0" w:rsidP="009C52B0">
      <w:pPr>
        <w:ind w:left="600"/>
        <w:rPr>
          <w:rFonts w:ascii="Montserrat" w:hAnsi="Montserrat"/>
          <w:sz w:val="28"/>
          <w:szCs w:val="28"/>
        </w:rPr>
      </w:pPr>
    </w:p>
    <w:p w14:paraId="0C6B59E0" w14:textId="77777777" w:rsidR="009C52B0" w:rsidRPr="00C172C7" w:rsidRDefault="009C52B0" w:rsidP="009C52B0">
      <w:pPr>
        <w:ind w:left="600"/>
        <w:rPr>
          <w:rFonts w:ascii="Montserrat" w:hAnsi="Montserrat"/>
          <w:sz w:val="24"/>
        </w:rPr>
      </w:pPr>
    </w:p>
    <w:p w14:paraId="0D63A1A6" w14:textId="77777777" w:rsidR="009C52B0" w:rsidRPr="00C172C7" w:rsidRDefault="009C52B0" w:rsidP="009C52B0">
      <w:pPr>
        <w:ind w:left="600"/>
        <w:rPr>
          <w:rFonts w:ascii="Montserrat" w:hAnsi="Montserrat"/>
          <w:sz w:val="24"/>
        </w:rPr>
      </w:pPr>
    </w:p>
    <w:p w14:paraId="423D046B" w14:textId="77777777" w:rsidR="00764735" w:rsidRPr="00C172C7" w:rsidRDefault="00764735" w:rsidP="009C52B0">
      <w:pPr>
        <w:ind w:left="600"/>
        <w:rPr>
          <w:rFonts w:ascii="Montserrat" w:hAnsi="Montserrat"/>
          <w:sz w:val="24"/>
        </w:rPr>
      </w:pPr>
    </w:p>
    <w:p w14:paraId="39DF4FAB" w14:textId="77777777" w:rsidR="00764735" w:rsidRPr="00C172C7" w:rsidRDefault="00764735" w:rsidP="009C52B0">
      <w:pPr>
        <w:ind w:left="600"/>
        <w:rPr>
          <w:rFonts w:ascii="Montserrat" w:hAnsi="Montserrat"/>
          <w:sz w:val="24"/>
        </w:rPr>
      </w:pPr>
    </w:p>
    <w:p w14:paraId="470021F2" w14:textId="77777777" w:rsidR="00764735" w:rsidRPr="00C172C7" w:rsidRDefault="00764735" w:rsidP="009C52B0">
      <w:pPr>
        <w:ind w:left="600"/>
        <w:rPr>
          <w:rFonts w:ascii="Montserrat" w:hAnsi="Montserrat"/>
          <w:sz w:val="24"/>
        </w:rPr>
      </w:pPr>
    </w:p>
    <w:p w14:paraId="0E3E3EC0" w14:textId="77777777" w:rsidR="009C52B0" w:rsidRPr="00C172C7" w:rsidRDefault="009C52B0" w:rsidP="009C52B0">
      <w:pPr>
        <w:ind w:left="600"/>
        <w:rPr>
          <w:rFonts w:ascii="Montserrat" w:hAnsi="Montserrat"/>
          <w:sz w:val="24"/>
        </w:rPr>
      </w:pPr>
    </w:p>
    <w:p w14:paraId="04FA1209" w14:textId="052297B0" w:rsidR="009C52B0" w:rsidRPr="00C172C7" w:rsidRDefault="00A365F8" w:rsidP="009C52B0">
      <w:pPr>
        <w:ind w:left="600"/>
        <w:rPr>
          <w:rFonts w:ascii="Montserrat" w:hAnsi="Montserrat"/>
          <w:sz w:val="24"/>
        </w:rPr>
      </w:pPr>
      <w:r w:rsidRPr="00A365F8">
        <w:rPr>
          <w:rFonts w:ascii="Calibri" w:hAnsi="Calibri"/>
          <w:b/>
          <w:sz w:val="28"/>
          <w:szCs w:val="28"/>
          <w:lang w:val="ru-RU"/>
        </w:rPr>
        <w:t>Некоторые Рекомендации</w:t>
      </w:r>
      <w:r w:rsidR="009C52B0" w:rsidRPr="00C172C7">
        <w:rPr>
          <w:rFonts w:ascii="Montserrat" w:hAnsi="Montserrat"/>
          <w:sz w:val="24"/>
        </w:rPr>
        <w:t>:</w:t>
      </w:r>
    </w:p>
    <w:p w14:paraId="635B748F" w14:textId="6F7A4586" w:rsidR="00107361" w:rsidRPr="00A365F8" w:rsidRDefault="00107361" w:rsidP="0010736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rPr>
          <w:rFonts w:asciiTheme="majorHAnsi" w:hAnsiTheme="majorHAnsi" w:cs="Times New Roman"/>
        </w:rPr>
      </w:pPr>
      <w:r w:rsidRPr="00A365F8">
        <w:rPr>
          <w:rFonts w:asciiTheme="majorHAnsi" w:hAnsiTheme="majorHAnsi" w:cs="Times New Roman"/>
          <w:b/>
          <w:lang w:val="ru-RU"/>
        </w:rPr>
        <w:t xml:space="preserve">Новый библейский словарь </w:t>
      </w:r>
      <w:r w:rsidRPr="00A365F8">
        <w:rPr>
          <w:rFonts w:asciiTheme="majorHAnsi" w:hAnsiTheme="majorHAnsi" w:cs="Times New Roman"/>
          <w:lang w:val="ru-RU"/>
        </w:rPr>
        <w:t>(</w:t>
      </w:r>
      <w:r w:rsidRPr="00A365F8">
        <w:rPr>
          <w:rFonts w:asciiTheme="majorHAnsi" w:hAnsiTheme="majorHAnsi" w:cs="Times New Roman"/>
        </w:rPr>
        <w:t>Inter</w:t>
      </w:r>
      <w:r w:rsidRPr="00A365F8">
        <w:rPr>
          <w:rFonts w:asciiTheme="majorHAnsi" w:hAnsiTheme="majorHAnsi" w:cs="Times New Roman"/>
          <w:lang w:val="ru-RU"/>
        </w:rPr>
        <w:t>-</w:t>
      </w:r>
      <w:r w:rsidRPr="00A365F8">
        <w:rPr>
          <w:rFonts w:asciiTheme="majorHAnsi" w:hAnsiTheme="majorHAnsi" w:cs="Times New Roman"/>
        </w:rPr>
        <w:t>Varsity</w:t>
      </w:r>
      <w:r w:rsidRPr="00A365F8">
        <w:rPr>
          <w:rFonts w:asciiTheme="majorHAnsi" w:hAnsiTheme="majorHAnsi" w:cs="Times New Roman"/>
          <w:lang w:val="ru-RU"/>
        </w:rPr>
        <w:t xml:space="preserve"> </w:t>
      </w:r>
      <w:r w:rsidRPr="00A365F8">
        <w:rPr>
          <w:rFonts w:asciiTheme="majorHAnsi" w:hAnsiTheme="majorHAnsi" w:cs="Times New Roman"/>
        </w:rPr>
        <w:t>Press</w:t>
      </w:r>
      <w:r w:rsidRPr="00A365F8">
        <w:rPr>
          <w:rFonts w:asciiTheme="majorHAnsi" w:hAnsiTheme="majorHAnsi" w:cs="Times New Roman"/>
          <w:lang w:val="ru-RU"/>
        </w:rPr>
        <w:t xml:space="preserve">, 1982). </w:t>
      </w:r>
    </w:p>
    <w:p w14:paraId="25AE3B9A" w14:textId="7F090C3E" w:rsidR="00107361" w:rsidRPr="00A365F8" w:rsidRDefault="00107361" w:rsidP="0037018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rPr>
          <w:rFonts w:asciiTheme="majorHAnsi" w:hAnsiTheme="majorHAnsi" w:cs="Times New Roman"/>
          <w:lang w:val="ru-RU"/>
        </w:rPr>
      </w:pPr>
      <w:r w:rsidRPr="00A365F8">
        <w:rPr>
          <w:rFonts w:asciiTheme="majorHAnsi" w:hAnsiTheme="majorHAnsi" w:cs="Times New Roman"/>
          <w:b/>
          <w:lang w:val="ru-RU"/>
        </w:rPr>
        <w:t xml:space="preserve">Библейский Словарь издательства </w:t>
      </w:r>
      <w:r w:rsidRPr="00A365F8">
        <w:rPr>
          <w:rFonts w:asciiTheme="majorHAnsi" w:hAnsiTheme="majorHAnsi" w:cs="Times New Roman"/>
          <w:b/>
        </w:rPr>
        <w:t>HarperCollins</w:t>
      </w:r>
      <w:r w:rsidRPr="00A365F8">
        <w:rPr>
          <w:rFonts w:asciiTheme="majorHAnsi" w:hAnsiTheme="majorHAnsi" w:cs="Times New Roman"/>
          <w:b/>
          <w:lang w:val="ru-RU"/>
        </w:rPr>
        <w:t xml:space="preserve"> </w:t>
      </w:r>
      <w:r w:rsidRPr="00A365F8">
        <w:rPr>
          <w:rFonts w:asciiTheme="majorHAnsi" w:hAnsiTheme="majorHAnsi" w:cs="Times New Roman"/>
          <w:lang w:val="ru-RU"/>
        </w:rPr>
        <w:t>(</w:t>
      </w:r>
      <w:r w:rsidRPr="00A365F8">
        <w:rPr>
          <w:rFonts w:asciiTheme="majorHAnsi" w:hAnsiTheme="majorHAnsi" w:cs="Times New Roman"/>
        </w:rPr>
        <w:t>Harper</w:t>
      </w:r>
      <w:r w:rsidRPr="00A365F8">
        <w:rPr>
          <w:rFonts w:asciiTheme="majorHAnsi" w:hAnsiTheme="majorHAnsi" w:cs="Times New Roman"/>
          <w:lang w:val="ru-RU"/>
        </w:rPr>
        <w:t xml:space="preserve">, 1996). </w:t>
      </w:r>
    </w:p>
    <w:p w14:paraId="2831470F" w14:textId="1D9C0CD4" w:rsidR="00107361" w:rsidRPr="00A365F8" w:rsidRDefault="00107361" w:rsidP="0010736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rPr>
          <w:rFonts w:asciiTheme="majorHAnsi" w:hAnsiTheme="majorHAnsi" w:cs="Times New Roman"/>
          <w:lang w:val="ru-RU"/>
        </w:rPr>
      </w:pPr>
      <w:r w:rsidRPr="00A365F8">
        <w:rPr>
          <w:rFonts w:asciiTheme="majorHAnsi" w:hAnsiTheme="majorHAnsi" w:cs="Times New Roman"/>
          <w:b/>
        </w:rPr>
        <w:t xml:space="preserve">The Anchor </w:t>
      </w:r>
      <w:r w:rsidR="00F16E99" w:rsidRPr="00A365F8">
        <w:rPr>
          <w:rFonts w:asciiTheme="majorHAnsi" w:hAnsiTheme="majorHAnsi" w:cs="Times New Roman"/>
          <w:b/>
          <w:lang w:val="ru-RU"/>
        </w:rPr>
        <w:t>Библейский Словарь</w:t>
      </w:r>
      <w:r w:rsidRPr="00A365F8">
        <w:rPr>
          <w:rFonts w:asciiTheme="majorHAnsi" w:hAnsiTheme="majorHAnsi" w:cs="Times New Roman"/>
          <w:b/>
        </w:rPr>
        <w:t xml:space="preserve"> </w:t>
      </w:r>
      <w:r w:rsidRPr="00A365F8">
        <w:rPr>
          <w:rFonts w:asciiTheme="majorHAnsi" w:hAnsiTheme="majorHAnsi" w:cs="Times New Roman"/>
        </w:rPr>
        <w:t xml:space="preserve">(Doubleday, 1992). </w:t>
      </w:r>
    </w:p>
    <w:p w14:paraId="057FC233" w14:textId="047BCE5E" w:rsidR="00107361" w:rsidRPr="004661B6" w:rsidRDefault="00107361" w:rsidP="00107361">
      <w:pPr>
        <w:pStyle w:val="aa"/>
        <w:numPr>
          <w:ilvl w:val="0"/>
          <w:numId w:val="13"/>
        </w:numPr>
        <w:tabs>
          <w:tab w:val="left" w:pos="7867"/>
        </w:tabs>
        <w:rPr>
          <w:rFonts w:asciiTheme="majorHAnsi" w:hAnsiTheme="majorHAnsi" w:cs="Times New Roman"/>
        </w:rPr>
      </w:pPr>
      <w:r w:rsidRPr="00A365F8">
        <w:rPr>
          <w:rFonts w:asciiTheme="majorHAnsi" w:hAnsiTheme="majorHAnsi" w:cs="Times New Roman"/>
          <w:b/>
        </w:rPr>
        <w:t>The International Standard Bible Encyclopedia (</w:t>
      </w:r>
      <w:r w:rsidRPr="00A365F8">
        <w:rPr>
          <w:rFonts w:asciiTheme="majorHAnsi" w:hAnsiTheme="majorHAnsi" w:cs="Times New Roman"/>
          <w:b/>
          <w:lang w:val="ru-RU"/>
        </w:rPr>
        <w:t>международная</w:t>
      </w:r>
      <w:r w:rsidRPr="00A365F8">
        <w:rPr>
          <w:rFonts w:asciiTheme="majorHAnsi" w:hAnsiTheme="majorHAnsi" w:cs="Times New Roman"/>
          <w:b/>
        </w:rPr>
        <w:t xml:space="preserve"> </w:t>
      </w:r>
      <w:r w:rsidRPr="00A365F8">
        <w:rPr>
          <w:rFonts w:asciiTheme="majorHAnsi" w:hAnsiTheme="majorHAnsi" w:cs="Times New Roman"/>
          <w:b/>
          <w:lang w:val="ru-RU"/>
        </w:rPr>
        <w:t>стандартная</w:t>
      </w:r>
      <w:r w:rsidRPr="00A365F8">
        <w:rPr>
          <w:rFonts w:asciiTheme="majorHAnsi" w:hAnsiTheme="majorHAnsi" w:cs="Times New Roman"/>
          <w:b/>
        </w:rPr>
        <w:t xml:space="preserve"> </w:t>
      </w:r>
      <w:r w:rsidRPr="00A365F8">
        <w:rPr>
          <w:rFonts w:asciiTheme="majorHAnsi" w:hAnsiTheme="majorHAnsi" w:cs="Times New Roman"/>
          <w:b/>
          <w:lang w:val="ru-RU"/>
        </w:rPr>
        <w:t>библейская</w:t>
      </w:r>
      <w:r w:rsidRPr="00A365F8">
        <w:rPr>
          <w:rFonts w:asciiTheme="majorHAnsi" w:hAnsiTheme="majorHAnsi" w:cs="Times New Roman"/>
          <w:b/>
        </w:rPr>
        <w:t xml:space="preserve"> </w:t>
      </w:r>
      <w:r w:rsidRPr="00A365F8">
        <w:rPr>
          <w:rFonts w:asciiTheme="majorHAnsi" w:hAnsiTheme="majorHAnsi" w:cs="Times New Roman"/>
          <w:b/>
          <w:lang w:val="ru-RU"/>
        </w:rPr>
        <w:t>энциклопедия</w:t>
      </w:r>
      <w:r w:rsidRPr="00A365F8">
        <w:rPr>
          <w:rFonts w:asciiTheme="majorHAnsi" w:hAnsiTheme="majorHAnsi" w:cs="Times New Roman"/>
          <w:b/>
        </w:rPr>
        <w:t xml:space="preserve">) </w:t>
      </w:r>
      <w:r w:rsidRPr="00A365F8">
        <w:rPr>
          <w:rFonts w:asciiTheme="majorHAnsi" w:hAnsiTheme="majorHAnsi" w:cs="Times New Roman"/>
        </w:rPr>
        <w:t xml:space="preserve">(Eerdmans, 1979-1988). </w:t>
      </w:r>
    </w:p>
    <w:sectPr w:rsidR="00107361" w:rsidRPr="004661B6" w:rsidSect="00764735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A865" w14:textId="77777777" w:rsidR="00F737FD" w:rsidRDefault="00F737FD">
      <w:r>
        <w:separator/>
      </w:r>
    </w:p>
  </w:endnote>
  <w:endnote w:type="continuationSeparator" w:id="0">
    <w:p w14:paraId="07C0914C" w14:textId="77777777" w:rsidR="00F737FD" w:rsidRDefault="00F7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E2CE2" w14:textId="77777777" w:rsidR="00F737FD" w:rsidRDefault="00F737FD">
      <w:r>
        <w:separator/>
      </w:r>
    </w:p>
  </w:footnote>
  <w:footnote w:type="continuationSeparator" w:id="0">
    <w:p w14:paraId="536B9CF7" w14:textId="77777777" w:rsidR="00F737FD" w:rsidRDefault="00F7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78C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 w15:restartNumberingAfterBreak="0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7175A"/>
    <w:multiLevelType w:val="hybridMultilevel"/>
    <w:tmpl w:val="245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B40"/>
    <w:multiLevelType w:val="hybridMultilevel"/>
    <w:tmpl w:val="8C2E3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B33988"/>
    <w:multiLevelType w:val="hybridMultilevel"/>
    <w:tmpl w:val="C74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a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6"/>
    <w:rsid w:val="000242A0"/>
    <w:rsid w:val="00026746"/>
    <w:rsid w:val="00085618"/>
    <w:rsid w:val="00091DA4"/>
    <w:rsid w:val="000B101E"/>
    <w:rsid w:val="00107361"/>
    <w:rsid w:val="0017716B"/>
    <w:rsid w:val="001E62F5"/>
    <w:rsid w:val="002067DB"/>
    <w:rsid w:val="00222DD5"/>
    <w:rsid w:val="002407EA"/>
    <w:rsid w:val="00272A03"/>
    <w:rsid w:val="00286B5C"/>
    <w:rsid w:val="002B34F1"/>
    <w:rsid w:val="003E5613"/>
    <w:rsid w:val="004307A1"/>
    <w:rsid w:val="0046122B"/>
    <w:rsid w:val="004661B6"/>
    <w:rsid w:val="0047266A"/>
    <w:rsid w:val="004C1C88"/>
    <w:rsid w:val="00502339"/>
    <w:rsid w:val="00530F80"/>
    <w:rsid w:val="00536CBA"/>
    <w:rsid w:val="005571FE"/>
    <w:rsid w:val="005B6B8C"/>
    <w:rsid w:val="006318C5"/>
    <w:rsid w:val="006353B6"/>
    <w:rsid w:val="00662F1F"/>
    <w:rsid w:val="006D166C"/>
    <w:rsid w:val="006D645E"/>
    <w:rsid w:val="006F3204"/>
    <w:rsid w:val="00704AB7"/>
    <w:rsid w:val="00714A94"/>
    <w:rsid w:val="00757727"/>
    <w:rsid w:val="00764735"/>
    <w:rsid w:val="007B5388"/>
    <w:rsid w:val="00891200"/>
    <w:rsid w:val="00901E37"/>
    <w:rsid w:val="00953D94"/>
    <w:rsid w:val="009668D1"/>
    <w:rsid w:val="009C52B0"/>
    <w:rsid w:val="00A365F8"/>
    <w:rsid w:val="00A50F75"/>
    <w:rsid w:val="00AE6C9B"/>
    <w:rsid w:val="00B41716"/>
    <w:rsid w:val="00BE74AD"/>
    <w:rsid w:val="00C172C7"/>
    <w:rsid w:val="00C4249B"/>
    <w:rsid w:val="00CA476A"/>
    <w:rsid w:val="00CC3ECB"/>
    <w:rsid w:val="00D03817"/>
    <w:rsid w:val="00DA6C1C"/>
    <w:rsid w:val="00E25397"/>
    <w:rsid w:val="00E557CB"/>
    <w:rsid w:val="00E75C1A"/>
    <w:rsid w:val="00EF2AE3"/>
    <w:rsid w:val="00F16A42"/>
    <w:rsid w:val="00F16E99"/>
    <w:rsid w:val="00F4376F"/>
    <w:rsid w:val="00F737FD"/>
    <w:rsid w:val="00F8770D"/>
    <w:rsid w:val="00F87D7C"/>
    <w:rsid w:val="00FA6825"/>
    <w:rsid w:val="00FB4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D5CA74"/>
  <w15:docId w15:val="{8E464EB2-8FF6-4B5F-8A90-2C0C6277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4C1C88"/>
    <w:rPr>
      <w:rFonts w:eastAsia="ヒラギノ角ゴ Pro W3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4C1C88"/>
  </w:style>
  <w:style w:type="paragraph" w:styleId="a3">
    <w:name w:val="footnote text"/>
    <w:rsid w:val="004C1C88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a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a4">
    <w:name w:val="footnote reference"/>
    <w:uiPriority w:val="99"/>
    <w:locked/>
    <w:rsid w:val="00091DA4"/>
    <w:rPr>
      <w:vertAlign w:val="superscript"/>
    </w:rPr>
  </w:style>
  <w:style w:type="paragraph" w:styleId="a5">
    <w:name w:val="header"/>
    <w:basedOn w:val="a"/>
    <w:link w:val="a6"/>
    <w:locked/>
    <w:rsid w:val="000242A0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rsid w:val="000242A0"/>
    <w:rPr>
      <w:rFonts w:eastAsia="ヒラギノ角ゴ Pro W3"/>
      <w:color w:val="000000"/>
      <w:szCs w:val="24"/>
    </w:rPr>
  </w:style>
  <w:style w:type="paragraph" w:styleId="a7">
    <w:name w:val="footer"/>
    <w:basedOn w:val="a"/>
    <w:link w:val="a8"/>
    <w:locked/>
    <w:rsid w:val="000242A0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link w:val="a7"/>
    <w:rsid w:val="000242A0"/>
    <w:rPr>
      <w:rFonts w:eastAsia="ヒラギノ角ゴ Pro W3"/>
      <w:color w:val="000000"/>
      <w:szCs w:val="24"/>
    </w:rPr>
  </w:style>
  <w:style w:type="character" w:styleId="a9">
    <w:name w:val="Hyperlink"/>
    <w:locked/>
    <w:rsid w:val="00C4249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7361"/>
    <w:pPr>
      <w:ind w:left="720"/>
      <w:contextualSpacing/>
    </w:pPr>
    <w:rPr>
      <w:rFonts w:asciiTheme="minorHAnsi" w:eastAsiaTheme="minorEastAsia" w:hAnsi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>U.S. EPA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creator>Klon Kitchen</dc:creator>
  <cp:lastModifiedBy>Arman Aubakirov</cp:lastModifiedBy>
  <cp:revision>9</cp:revision>
  <cp:lastPrinted>2014-02-22T15:10:00Z</cp:lastPrinted>
  <dcterms:created xsi:type="dcterms:W3CDTF">2014-08-14T13:40:00Z</dcterms:created>
  <dcterms:modified xsi:type="dcterms:W3CDTF">2017-10-11T19:27:00Z</dcterms:modified>
</cp:coreProperties>
</file>